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208DF6" w14:textId="2E379325" w:rsidR="00E1217B" w:rsidRDefault="00690851" w:rsidP="00690851">
      <w:pPr>
        <w:jc w:val="center"/>
        <w:rPr>
          <w:sz w:val="28"/>
          <w:szCs w:val="28"/>
          <w:u w:val="single"/>
        </w:rPr>
      </w:pPr>
      <w:r w:rsidRPr="00690851">
        <w:rPr>
          <w:sz w:val="28"/>
          <w:szCs w:val="28"/>
          <w:u w:val="single"/>
        </w:rPr>
        <w:t>Multiple choice 10</w:t>
      </w:r>
    </w:p>
    <w:p w14:paraId="2514B3DB" w14:textId="759AE795" w:rsidR="00E1217B" w:rsidRDefault="00E1217B" w:rsidP="00E1217B">
      <w:pPr>
        <w:jc w:val="both"/>
        <w:rPr>
          <w:rFonts w:ascii="Arial" w:hAnsi="Arial" w:cs="Arial"/>
          <w:color w:val="111111"/>
          <w:sz w:val="20"/>
          <w:szCs w:val="20"/>
          <w:shd w:val="clear" w:color="auto" w:fill="FFFFFF"/>
        </w:rPr>
      </w:pPr>
      <w:r>
        <w:br/>
      </w:r>
      <w:r>
        <w:rPr>
          <w:rFonts w:ascii="Arial" w:hAnsi="Arial" w:cs="Arial"/>
          <w:color w:val="111111"/>
          <w:sz w:val="20"/>
          <w:szCs w:val="20"/>
          <w:shd w:val="clear" w:color="auto" w:fill="FFFFFF"/>
        </w:rPr>
        <w:t>1. Suppose that</w:t>
      </w:r>
      <w:r>
        <w:rPr>
          <w:rStyle w:val="Emphasis"/>
          <w:rFonts w:ascii="Arial" w:hAnsi="Arial" w:cs="Arial"/>
          <w:color w:val="111111"/>
          <w:sz w:val="20"/>
          <w:szCs w:val="20"/>
          <w:bdr w:val="none" w:sz="0" w:space="0" w:color="auto" w:frame="1"/>
          <w:shd w:val="clear" w:color="auto" w:fill="FFFFFF"/>
        </w:rPr>
        <w:t> A</w:t>
      </w:r>
      <w:r>
        <w:rPr>
          <w:rFonts w:ascii="Arial" w:hAnsi="Arial" w:cs="Arial"/>
          <w:color w:val="111111"/>
          <w:sz w:val="20"/>
          <w:szCs w:val="20"/>
          <w:shd w:val="clear" w:color="auto" w:fill="FFFFFF"/>
        </w:rPr>
        <w:t> and </w:t>
      </w:r>
      <w:r>
        <w:rPr>
          <w:rStyle w:val="Emphasis"/>
          <w:rFonts w:ascii="Arial" w:hAnsi="Arial" w:cs="Arial"/>
          <w:color w:val="111111"/>
          <w:sz w:val="20"/>
          <w:szCs w:val="20"/>
          <w:bdr w:val="none" w:sz="0" w:space="0" w:color="auto" w:frame="1"/>
          <w:shd w:val="clear" w:color="auto" w:fill="FFFFFF"/>
        </w:rPr>
        <w:t>B</w:t>
      </w:r>
      <w:r>
        <w:rPr>
          <w:rFonts w:ascii="Arial" w:hAnsi="Arial" w:cs="Arial"/>
          <w:color w:val="111111"/>
          <w:sz w:val="20"/>
          <w:szCs w:val="20"/>
          <w:shd w:val="clear" w:color="auto" w:fill="FFFFFF"/>
        </w:rPr>
        <w:t> are two events for which</w:t>
      </w:r>
      <w:r>
        <w:rPr>
          <w:rStyle w:val="Emphasis"/>
          <w:rFonts w:ascii="Arial" w:hAnsi="Arial" w:cs="Arial"/>
          <w:color w:val="111111"/>
          <w:sz w:val="20"/>
          <w:szCs w:val="20"/>
          <w:bdr w:val="none" w:sz="0" w:space="0" w:color="auto" w:frame="1"/>
          <w:shd w:val="clear" w:color="auto" w:fill="FFFFFF"/>
        </w:rPr>
        <w:t> </w:t>
      </w:r>
      <w:proofErr w:type="gramStart"/>
      <w:r>
        <w:rPr>
          <w:rStyle w:val="Emphasis"/>
          <w:rFonts w:ascii="Arial" w:hAnsi="Arial" w:cs="Arial"/>
          <w:color w:val="111111"/>
          <w:sz w:val="20"/>
          <w:szCs w:val="20"/>
          <w:bdr w:val="none" w:sz="0" w:space="0" w:color="auto" w:frame="1"/>
          <w:shd w:val="clear" w:color="auto" w:fill="FFFFFF"/>
        </w:rPr>
        <w:t>P(</w:t>
      </w:r>
      <w:proofErr w:type="gramEnd"/>
      <w:r>
        <w:rPr>
          <w:rStyle w:val="Emphasis"/>
          <w:rFonts w:ascii="Arial" w:hAnsi="Arial" w:cs="Arial"/>
          <w:color w:val="111111"/>
          <w:sz w:val="20"/>
          <w:szCs w:val="20"/>
          <w:bdr w:val="none" w:sz="0" w:space="0" w:color="auto" w:frame="1"/>
          <w:shd w:val="clear" w:color="auto" w:fill="FFFFFF"/>
        </w:rPr>
        <w:t>A )= .21, P(B) = .82, P(A∩B )= .39</w:t>
      </w:r>
      <w:r>
        <w:rPr>
          <w:rFonts w:ascii="Arial" w:hAnsi="Arial" w:cs="Arial"/>
          <w:color w:val="111111"/>
          <w:sz w:val="20"/>
          <w:szCs w:val="20"/>
          <w:shd w:val="clear" w:color="auto" w:fill="FFFFFF"/>
        </w:rPr>
        <w:t> .  Then </w:t>
      </w:r>
      <w:proofErr w:type="gramStart"/>
      <w:r>
        <w:rPr>
          <w:rStyle w:val="Emphasis"/>
          <w:rFonts w:ascii="Arial" w:hAnsi="Arial" w:cs="Arial"/>
          <w:color w:val="111111"/>
          <w:sz w:val="20"/>
          <w:szCs w:val="20"/>
          <w:bdr w:val="none" w:sz="0" w:space="0" w:color="auto" w:frame="1"/>
          <w:shd w:val="clear" w:color="auto" w:fill="FFFFFF"/>
        </w:rPr>
        <w:t>P(</w:t>
      </w:r>
      <w:proofErr w:type="gramEnd"/>
      <w:r>
        <w:rPr>
          <w:rStyle w:val="Emphasis"/>
          <w:rFonts w:ascii="Arial" w:hAnsi="Arial" w:cs="Arial"/>
          <w:color w:val="111111"/>
          <w:sz w:val="20"/>
          <w:szCs w:val="20"/>
          <w:bdr w:val="none" w:sz="0" w:space="0" w:color="auto" w:frame="1"/>
          <w:shd w:val="clear" w:color="auto" w:fill="FFFFFF"/>
        </w:rPr>
        <w:t>A │ B) =</w:t>
      </w:r>
      <w:r>
        <w:rPr>
          <w:rFonts w:ascii="Arial" w:hAnsi="Arial" w:cs="Arial"/>
          <w:color w:val="111111"/>
          <w:sz w:val="20"/>
          <w:szCs w:val="20"/>
          <w:shd w:val="clear" w:color="auto" w:fill="FFFFFF"/>
        </w:rPr>
        <w:t> (rounded to 3 decimal places) </w:t>
      </w:r>
    </w:p>
    <w:p w14:paraId="52B34553" w14:textId="090DAE99" w:rsidR="00E1217B" w:rsidRPr="00E1217B" w:rsidRDefault="00E1217B" w:rsidP="00E1217B">
      <w:pPr>
        <w:pStyle w:val="ListParagraph"/>
        <w:numPr>
          <w:ilvl w:val="0"/>
          <w:numId w:val="1"/>
        </w:numPr>
        <w:jc w:val="both"/>
        <w:rPr>
          <w:sz w:val="28"/>
          <w:szCs w:val="28"/>
          <w:u w:val="single"/>
        </w:rPr>
      </w:pPr>
      <w:r>
        <w:rPr>
          <w:sz w:val="28"/>
          <w:szCs w:val="28"/>
        </w:rPr>
        <w:t>.857</w:t>
      </w:r>
    </w:p>
    <w:p w14:paraId="6CEFCAFE" w14:textId="4F834E28" w:rsidR="00E1217B" w:rsidRPr="003F6905" w:rsidRDefault="00E1217B" w:rsidP="00E1217B">
      <w:pPr>
        <w:pStyle w:val="ListParagraph"/>
        <w:numPr>
          <w:ilvl w:val="0"/>
          <w:numId w:val="1"/>
        </w:numPr>
        <w:jc w:val="both"/>
        <w:rPr>
          <w:b/>
          <w:bCs/>
          <w:sz w:val="28"/>
          <w:szCs w:val="28"/>
          <w:highlight w:val="yellow"/>
          <w:u w:val="single"/>
        </w:rPr>
      </w:pPr>
      <w:r w:rsidRPr="003F6905">
        <w:rPr>
          <w:b/>
          <w:bCs/>
          <w:sz w:val="28"/>
          <w:szCs w:val="28"/>
          <w:highlight w:val="yellow"/>
        </w:rPr>
        <w:t>.476</w:t>
      </w:r>
    </w:p>
    <w:p w14:paraId="7B5A3735" w14:textId="4C9B7DEA" w:rsidR="00E1217B" w:rsidRPr="00E1217B" w:rsidRDefault="00E1217B" w:rsidP="00E1217B">
      <w:pPr>
        <w:pStyle w:val="ListParagraph"/>
        <w:numPr>
          <w:ilvl w:val="0"/>
          <w:numId w:val="1"/>
        </w:numPr>
        <w:jc w:val="both"/>
        <w:rPr>
          <w:sz w:val="28"/>
          <w:szCs w:val="28"/>
          <w:u w:val="single"/>
        </w:rPr>
      </w:pPr>
      <w:r>
        <w:rPr>
          <w:sz w:val="28"/>
          <w:szCs w:val="28"/>
        </w:rPr>
        <w:t>.320</w:t>
      </w:r>
    </w:p>
    <w:p w14:paraId="043A51C1" w14:textId="483D9F85" w:rsidR="00E1217B" w:rsidRPr="00E1217B" w:rsidRDefault="00E1217B" w:rsidP="00E1217B">
      <w:pPr>
        <w:pStyle w:val="ListParagraph"/>
        <w:numPr>
          <w:ilvl w:val="0"/>
          <w:numId w:val="1"/>
        </w:numPr>
        <w:jc w:val="both"/>
        <w:rPr>
          <w:sz w:val="28"/>
          <w:szCs w:val="28"/>
          <w:u w:val="single"/>
        </w:rPr>
      </w:pPr>
      <w:r>
        <w:rPr>
          <w:sz w:val="28"/>
          <w:szCs w:val="28"/>
        </w:rPr>
        <w:t>.172</w:t>
      </w:r>
    </w:p>
    <w:p w14:paraId="7F1D841C" w14:textId="2A621B5D" w:rsidR="00E1217B" w:rsidRDefault="00E1217B" w:rsidP="00E1217B">
      <w:pPr>
        <w:pStyle w:val="ListParagraph"/>
        <w:jc w:val="both"/>
        <w:rPr>
          <w:sz w:val="28"/>
          <w:szCs w:val="28"/>
        </w:rPr>
      </w:pPr>
    </w:p>
    <w:p w14:paraId="10C07590" w14:textId="56DE79D9" w:rsidR="00E1217B" w:rsidRDefault="00E1217B" w:rsidP="00E1217B">
      <w:pPr>
        <w:rPr>
          <w:rFonts w:ascii="Arial" w:hAnsi="Arial" w:cs="Arial"/>
          <w:color w:val="111111"/>
          <w:sz w:val="20"/>
          <w:szCs w:val="20"/>
          <w:shd w:val="clear" w:color="auto" w:fill="FFFFFF"/>
        </w:rPr>
      </w:pPr>
      <w:r>
        <w:rPr>
          <w:rFonts w:ascii="Arial" w:hAnsi="Arial" w:cs="Arial"/>
          <w:color w:val="111111"/>
          <w:sz w:val="20"/>
          <w:szCs w:val="20"/>
          <w:shd w:val="clear" w:color="auto" w:fill="FFFFFF"/>
        </w:rPr>
        <w:t>2. Use Table 2 (Chapter 4, Lesson 12) to determine the area under the standard normal curve that lies to the </w:t>
      </w:r>
      <w:r>
        <w:rPr>
          <w:rStyle w:val="Emphasis"/>
          <w:rFonts w:ascii="Arial" w:hAnsi="Arial" w:cs="Arial"/>
          <w:color w:val="111111"/>
          <w:sz w:val="20"/>
          <w:szCs w:val="20"/>
          <w:bdr w:val="none" w:sz="0" w:space="0" w:color="auto" w:frame="1"/>
          <w:shd w:val="clear" w:color="auto" w:fill="FFFFFF"/>
        </w:rPr>
        <w:t>right</w:t>
      </w:r>
      <w:r>
        <w:rPr>
          <w:rFonts w:ascii="Arial" w:hAnsi="Arial" w:cs="Arial"/>
          <w:color w:val="111111"/>
          <w:sz w:val="20"/>
          <w:szCs w:val="20"/>
          <w:shd w:val="clear" w:color="auto" w:fill="FFFFFF"/>
        </w:rPr>
        <w:t> of </w:t>
      </w:r>
      <w:r>
        <w:rPr>
          <w:rStyle w:val="Emphasis"/>
          <w:rFonts w:ascii="Arial" w:hAnsi="Arial" w:cs="Arial"/>
          <w:color w:val="111111"/>
          <w:sz w:val="20"/>
          <w:szCs w:val="20"/>
          <w:bdr w:val="none" w:sz="0" w:space="0" w:color="auto" w:frame="1"/>
          <w:shd w:val="clear" w:color="auto" w:fill="FFFFFF"/>
        </w:rPr>
        <w:t>z= -0.</w:t>
      </w:r>
      <w:proofErr w:type="gramStart"/>
      <w:r>
        <w:rPr>
          <w:rStyle w:val="Emphasis"/>
          <w:rFonts w:ascii="Arial" w:hAnsi="Arial" w:cs="Arial"/>
          <w:color w:val="111111"/>
          <w:sz w:val="20"/>
          <w:szCs w:val="20"/>
          <w:bdr w:val="none" w:sz="0" w:space="0" w:color="auto" w:frame="1"/>
          <w:shd w:val="clear" w:color="auto" w:fill="FFFFFF"/>
        </w:rPr>
        <w:t>90</w:t>
      </w:r>
      <w:r>
        <w:rPr>
          <w:rFonts w:ascii="Arial" w:hAnsi="Arial" w:cs="Arial"/>
          <w:color w:val="111111"/>
          <w:sz w:val="20"/>
          <w:szCs w:val="20"/>
          <w:shd w:val="clear" w:color="auto" w:fill="FFFFFF"/>
        </w:rPr>
        <w:t> .</w:t>
      </w:r>
      <w:proofErr w:type="gramEnd"/>
      <w:r>
        <w:rPr>
          <w:rFonts w:ascii="Arial" w:hAnsi="Arial" w:cs="Arial"/>
          <w:color w:val="111111"/>
          <w:sz w:val="20"/>
          <w:szCs w:val="20"/>
          <w:shd w:val="clear" w:color="auto" w:fill="FFFFFF"/>
        </w:rPr>
        <w:t xml:space="preserve"> Express your answer as a decimal, rounded to 3 decimal places.</w:t>
      </w:r>
    </w:p>
    <w:p w14:paraId="6EFE8173" w14:textId="75EC7AD0" w:rsidR="00E1217B" w:rsidRPr="003F6905" w:rsidRDefault="00E1217B" w:rsidP="00E1217B">
      <w:pPr>
        <w:rPr>
          <w:rFonts w:ascii="Arial" w:hAnsi="Arial" w:cs="Arial"/>
          <w:b/>
          <w:bCs/>
          <w:color w:val="111111"/>
          <w:sz w:val="20"/>
          <w:szCs w:val="20"/>
          <w:shd w:val="clear" w:color="auto" w:fill="FFFFFF"/>
        </w:rPr>
      </w:pPr>
      <w:r w:rsidRPr="003F6905">
        <w:rPr>
          <w:rFonts w:ascii="Arial" w:hAnsi="Arial" w:cs="Arial"/>
          <w:b/>
          <w:bCs/>
          <w:color w:val="111111"/>
          <w:sz w:val="20"/>
          <w:szCs w:val="20"/>
          <w:shd w:val="clear" w:color="auto" w:fill="FFFFFF"/>
        </w:rPr>
        <w:t xml:space="preserve">   </w:t>
      </w:r>
      <w:r w:rsidRPr="003F6905">
        <w:rPr>
          <w:rFonts w:ascii="Arial" w:hAnsi="Arial" w:cs="Arial"/>
          <w:b/>
          <w:bCs/>
          <w:color w:val="111111"/>
          <w:sz w:val="20"/>
          <w:szCs w:val="20"/>
          <w:highlight w:val="yellow"/>
          <w:shd w:val="clear" w:color="auto" w:fill="FFFFFF"/>
        </w:rPr>
        <w:t>a) .816</w:t>
      </w:r>
      <w:r w:rsidRPr="003F6905">
        <w:rPr>
          <w:rFonts w:ascii="Arial" w:hAnsi="Arial" w:cs="Arial"/>
          <w:b/>
          <w:bCs/>
          <w:color w:val="111111"/>
          <w:sz w:val="20"/>
          <w:szCs w:val="20"/>
          <w:shd w:val="clear" w:color="auto" w:fill="FFFFFF"/>
        </w:rPr>
        <w:t xml:space="preserve"> </w:t>
      </w:r>
    </w:p>
    <w:p w14:paraId="0C306C16" w14:textId="3195F1B8" w:rsidR="00E1217B" w:rsidRDefault="00E1217B" w:rsidP="00E1217B">
      <w:pPr>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   b) .184</w:t>
      </w:r>
    </w:p>
    <w:p w14:paraId="6066DF28" w14:textId="0E950456" w:rsidR="00E1217B" w:rsidRDefault="00E1217B" w:rsidP="00E1217B">
      <w:pPr>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   c) .950</w:t>
      </w:r>
    </w:p>
    <w:p w14:paraId="05D3FD16" w14:textId="062F6674" w:rsidR="00E1217B" w:rsidRDefault="00E1217B" w:rsidP="00E1217B">
      <w:pPr>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   b) .680</w:t>
      </w:r>
    </w:p>
    <w:p w14:paraId="637A33E0" w14:textId="56DD8849" w:rsidR="00E1217B" w:rsidRDefault="00E1217B" w:rsidP="00E1217B">
      <w:pPr>
        <w:rPr>
          <w:rFonts w:ascii="Arial" w:hAnsi="Arial" w:cs="Arial"/>
          <w:color w:val="111111"/>
          <w:sz w:val="20"/>
          <w:szCs w:val="20"/>
          <w:shd w:val="clear" w:color="auto" w:fill="FFFFFF"/>
        </w:rPr>
      </w:pPr>
      <w:r>
        <w:rPr>
          <w:rFonts w:ascii="Arial" w:hAnsi="Arial" w:cs="Arial"/>
          <w:color w:val="111111"/>
          <w:sz w:val="20"/>
          <w:szCs w:val="20"/>
          <w:shd w:val="clear" w:color="auto" w:fill="FFFFFF"/>
        </w:rPr>
        <w:t>3. All first-year students at a university are enrolled in one of 30 sections of a seminar course. To select a sample of freshmen at this university, a researcher selects four sections of the seminar course at random from the sections and all students in the four selected sections are included in the sample. What kind of sampling is this called?</w:t>
      </w:r>
    </w:p>
    <w:p w14:paraId="2BE9835F" w14:textId="470BDA60" w:rsidR="00E1217B" w:rsidRDefault="00E1217B" w:rsidP="00E1217B">
      <w:pPr>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      a) systematic sampling</w:t>
      </w:r>
    </w:p>
    <w:p w14:paraId="2CC576BC" w14:textId="7301C9A1" w:rsidR="00E1217B" w:rsidRPr="003F6905" w:rsidRDefault="00E1217B" w:rsidP="00E1217B">
      <w:pPr>
        <w:rPr>
          <w:rFonts w:ascii="Arial" w:hAnsi="Arial" w:cs="Arial"/>
          <w:b/>
          <w:bCs/>
          <w:color w:val="111111"/>
          <w:sz w:val="20"/>
          <w:szCs w:val="20"/>
          <w:shd w:val="clear" w:color="auto" w:fill="FFFFFF"/>
        </w:rPr>
      </w:pPr>
      <w:r w:rsidRPr="003F6905">
        <w:rPr>
          <w:rFonts w:ascii="Arial" w:hAnsi="Arial" w:cs="Arial"/>
          <w:b/>
          <w:bCs/>
          <w:color w:val="111111"/>
          <w:sz w:val="20"/>
          <w:szCs w:val="20"/>
          <w:shd w:val="clear" w:color="auto" w:fill="FFFFFF"/>
        </w:rPr>
        <w:t xml:space="preserve">      </w:t>
      </w:r>
      <w:r w:rsidRPr="003F6905">
        <w:rPr>
          <w:rFonts w:ascii="Arial" w:hAnsi="Arial" w:cs="Arial"/>
          <w:b/>
          <w:bCs/>
          <w:color w:val="111111"/>
          <w:sz w:val="20"/>
          <w:szCs w:val="20"/>
          <w:highlight w:val="yellow"/>
          <w:shd w:val="clear" w:color="auto" w:fill="FFFFFF"/>
        </w:rPr>
        <w:t>b) random cluster sampling</w:t>
      </w:r>
    </w:p>
    <w:p w14:paraId="26A11F19" w14:textId="073E962F" w:rsidR="00E1217B" w:rsidRDefault="00E1217B" w:rsidP="00E1217B">
      <w:pPr>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      c) convenience sampling</w:t>
      </w:r>
    </w:p>
    <w:p w14:paraId="1115095F" w14:textId="7649FE38" w:rsidR="00E1217B" w:rsidRDefault="00E1217B" w:rsidP="00E1217B">
      <w:pPr>
        <w:pStyle w:val="NormalWeb"/>
        <w:spacing w:before="0" w:beforeAutospacing="0" w:after="240" w:afterAutospacing="0"/>
        <w:rPr>
          <w:rFonts w:ascii="inherit" w:hAnsi="inherit" w:cs="Arial"/>
          <w:sz w:val="20"/>
          <w:szCs w:val="20"/>
        </w:rPr>
      </w:pPr>
      <w:r>
        <w:rPr>
          <w:rFonts w:ascii="Arial" w:hAnsi="Arial" w:cs="Arial"/>
          <w:color w:val="111111"/>
          <w:sz w:val="20"/>
          <w:szCs w:val="20"/>
          <w:shd w:val="clear" w:color="auto" w:fill="FFFFFF"/>
        </w:rPr>
        <w:t xml:space="preserve">      d) </w:t>
      </w:r>
      <w:r>
        <w:rPr>
          <w:rFonts w:ascii="inherit" w:hAnsi="inherit" w:cs="Arial"/>
          <w:sz w:val="20"/>
          <w:szCs w:val="20"/>
        </w:rPr>
        <w:t>stratified random sampling</w:t>
      </w:r>
    </w:p>
    <w:p w14:paraId="49BD5B9D" w14:textId="50F6FD09" w:rsidR="00E1217B" w:rsidRDefault="00E1217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4</w:t>
      </w:r>
      <w:r w:rsidR="001E43AB">
        <w:rPr>
          <w:rFonts w:ascii="Arial" w:hAnsi="Arial" w:cs="Arial"/>
          <w:color w:val="111111"/>
          <w:sz w:val="20"/>
          <w:szCs w:val="20"/>
          <w:shd w:val="clear" w:color="auto" w:fill="FFFFFF"/>
        </w:rPr>
        <w:t>.</w:t>
      </w:r>
      <w:r>
        <w:rPr>
          <w:rFonts w:ascii="Arial" w:hAnsi="Arial" w:cs="Arial"/>
          <w:color w:val="111111"/>
          <w:sz w:val="20"/>
          <w:szCs w:val="20"/>
          <w:shd w:val="clear" w:color="auto" w:fill="FFFFFF"/>
        </w:rPr>
        <w:t xml:space="preserve"> </w:t>
      </w:r>
      <w:r w:rsidR="001E43AB">
        <w:rPr>
          <w:rFonts w:ascii="Arial" w:hAnsi="Arial" w:cs="Arial"/>
          <w:color w:val="111111"/>
          <w:sz w:val="20"/>
          <w:szCs w:val="20"/>
          <w:shd w:val="clear" w:color="auto" w:fill="FFFFFF"/>
        </w:rPr>
        <w:t>Which one of the following numbers in boldface is the value of a statistic as opposed to the value of a population characteristic?</w:t>
      </w:r>
    </w:p>
    <w:p w14:paraId="2758AF75" w14:textId="597604E1"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a) A department store reports that </w:t>
      </w:r>
      <w:r>
        <w:rPr>
          <w:rStyle w:val="Strong"/>
          <w:rFonts w:ascii="Arial" w:hAnsi="Arial" w:cs="Arial"/>
          <w:color w:val="111111"/>
          <w:sz w:val="20"/>
          <w:szCs w:val="20"/>
          <w:bdr w:val="none" w:sz="0" w:space="0" w:color="auto" w:frame="1"/>
          <w:shd w:val="clear" w:color="auto" w:fill="FFFFFF"/>
        </w:rPr>
        <w:t>84%</w:t>
      </w:r>
      <w:r>
        <w:rPr>
          <w:rFonts w:ascii="Arial" w:hAnsi="Arial" w:cs="Arial"/>
          <w:color w:val="111111"/>
          <w:sz w:val="20"/>
          <w:szCs w:val="20"/>
          <w:shd w:val="clear" w:color="auto" w:fill="FFFFFF"/>
        </w:rPr>
        <w:t> of all customers who use the store's credit plan pay their bills on time.</w:t>
      </w:r>
    </w:p>
    <w:p w14:paraId="1FA60342" w14:textId="5F8CAAAA" w:rsidR="001E43AB" w:rsidRPr="0015312E" w:rsidRDefault="001E43AB" w:rsidP="00E1217B">
      <w:pPr>
        <w:pStyle w:val="NormalWeb"/>
        <w:spacing w:before="0" w:beforeAutospacing="0" w:after="240" w:afterAutospacing="0"/>
        <w:rPr>
          <w:rFonts w:ascii="Arial" w:hAnsi="Arial" w:cs="Arial"/>
          <w:b/>
          <w:bCs/>
          <w:color w:val="111111"/>
          <w:sz w:val="20"/>
          <w:szCs w:val="20"/>
          <w:shd w:val="clear" w:color="auto" w:fill="FFFFFF"/>
        </w:rPr>
      </w:pPr>
      <w:r w:rsidRPr="0015312E">
        <w:rPr>
          <w:rFonts w:ascii="Arial" w:hAnsi="Arial" w:cs="Arial"/>
          <w:b/>
          <w:bCs/>
          <w:color w:val="111111"/>
          <w:sz w:val="20"/>
          <w:szCs w:val="20"/>
          <w:highlight w:val="yellow"/>
          <w:shd w:val="clear" w:color="auto" w:fill="FFFFFF"/>
        </w:rPr>
        <w:t>b) A sample of 100 students at a certain college has a mean age of </w:t>
      </w:r>
      <w:r w:rsidRPr="0015312E">
        <w:rPr>
          <w:rStyle w:val="Strong"/>
          <w:rFonts w:ascii="Arial" w:hAnsi="Arial" w:cs="Arial"/>
          <w:b w:val="0"/>
          <w:bCs w:val="0"/>
          <w:color w:val="111111"/>
          <w:sz w:val="20"/>
          <w:szCs w:val="20"/>
          <w:highlight w:val="yellow"/>
          <w:bdr w:val="none" w:sz="0" w:space="0" w:color="auto" w:frame="1"/>
          <w:shd w:val="clear" w:color="auto" w:fill="FFFFFF"/>
        </w:rPr>
        <w:t>24.3</w:t>
      </w:r>
      <w:r w:rsidRPr="0015312E">
        <w:rPr>
          <w:rFonts w:ascii="Arial" w:hAnsi="Arial" w:cs="Arial"/>
          <w:b/>
          <w:bCs/>
          <w:color w:val="111111"/>
          <w:sz w:val="20"/>
          <w:szCs w:val="20"/>
          <w:highlight w:val="yellow"/>
          <w:shd w:val="clear" w:color="auto" w:fill="FFFFFF"/>
        </w:rPr>
        <w:t> years.</w:t>
      </w:r>
    </w:p>
    <w:p w14:paraId="327C245C" w14:textId="760056F2"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c) A census reveals that the average American household has </w:t>
      </w:r>
      <w:r>
        <w:rPr>
          <w:rStyle w:val="Strong"/>
          <w:rFonts w:ascii="Arial" w:hAnsi="Arial" w:cs="Arial"/>
          <w:color w:val="111111"/>
          <w:sz w:val="20"/>
          <w:szCs w:val="20"/>
          <w:bdr w:val="none" w:sz="0" w:space="0" w:color="auto" w:frame="1"/>
          <w:shd w:val="clear" w:color="auto" w:fill="FFFFFF"/>
        </w:rPr>
        <w:t>1.8</w:t>
      </w:r>
      <w:r>
        <w:rPr>
          <w:rFonts w:ascii="Arial" w:hAnsi="Arial" w:cs="Arial"/>
          <w:color w:val="111111"/>
          <w:sz w:val="20"/>
          <w:szCs w:val="20"/>
          <w:shd w:val="clear" w:color="auto" w:fill="FFFFFF"/>
        </w:rPr>
        <w:t> people.</w:t>
      </w:r>
    </w:p>
    <w:p w14:paraId="0614851E" w14:textId="5BA76835"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d) The Department of Motor Vehicles reports that </w:t>
      </w:r>
      <w:r>
        <w:rPr>
          <w:rStyle w:val="Strong"/>
          <w:rFonts w:ascii="Arial" w:hAnsi="Arial" w:cs="Arial"/>
          <w:color w:val="111111"/>
          <w:sz w:val="20"/>
          <w:szCs w:val="20"/>
          <w:bdr w:val="none" w:sz="0" w:space="0" w:color="auto" w:frame="1"/>
          <w:shd w:val="clear" w:color="auto" w:fill="FFFFFF"/>
        </w:rPr>
        <w:t>22%</w:t>
      </w:r>
      <w:r>
        <w:rPr>
          <w:rFonts w:ascii="Arial" w:hAnsi="Arial" w:cs="Arial"/>
          <w:color w:val="111111"/>
          <w:sz w:val="20"/>
          <w:szCs w:val="20"/>
          <w:shd w:val="clear" w:color="auto" w:fill="FFFFFF"/>
        </w:rPr>
        <w:t> of all vehicles registered in New York State are imports.</w:t>
      </w:r>
    </w:p>
    <w:p w14:paraId="4055B243" w14:textId="11EF592D"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5) Suppose that for events </w:t>
      </w:r>
      <w:r>
        <w:rPr>
          <w:rStyle w:val="Emphasis"/>
          <w:rFonts w:ascii="Arial" w:hAnsi="Arial" w:cs="Arial"/>
          <w:color w:val="111111"/>
          <w:sz w:val="20"/>
          <w:szCs w:val="20"/>
          <w:bdr w:val="none" w:sz="0" w:space="0" w:color="auto" w:frame="1"/>
          <w:shd w:val="clear" w:color="auto" w:fill="FFFFFF"/>
        </w:rPr>
        <w:t>E</w:t>
      </w:r>
      <w:r>
        <w:rPr>
          <w:rFonts w:ascii="Arial" w:hAnsi="Arial" w:cs="Arial"/>
          <w:color w:val="111111"/>
          <w:sz w:val="20"/>
          <w:szCs w:val="20"/>
          <w:shd w:val="clear" w:color="auto" w:fill="FFFFFF"/>
        </w:rPr>
        <w:t> and</w:t>
      </w:r>
      <w:r>
        <w:rPr>
          <w:rStyle w:val="Emphasis"/>
          <w:rFonts w:ascii="Arial" w:hAnsi="Arial" w:cs="Arial"/>
          <w:color w:val="111111"/>
          <w:sz w:val="20"/>
          <w:szCs w:val="20"/>
          <w:bdr w:val="none" w:sz="0" w:space="0" w:color="auto" w:frame="1"/>
          <w:shd w:val="clear" w:color="auto" w:fill="FFFFFF"/>
        </w:rPr>
        <w:t> F</w:t>
      </w:r>
      <w:r>
        <w:rPr>
          <w:rFonts w:ascii="Arial" w:hAnsi="Arial" w:cs="Arial"/>
          <w:color w:val="111111"/>
          <w:sz w:val="20"/>
          <w:szCs w:val="20"/>
          <w:shd w:val="clear" w:color="auto" w:fill="FFFFFF"/>
        </w:rPr>
        <w:t> we have</w:t>
      </w:r>
      <w:r>
        <w:rPr>
          <w:rStyle w:val="Emphasis"/>
          <w:rFonts w:ascii="Arial" w:hAnsi="Arial" w:cs="Arial"/>
          <w:color w:val="111111"/>
          <w:sz w:val="20"/>
          <w:szCs w:val="20"/>
          <w:bdr w:val="none" w:sz="0" w:space="0" w:color="auto" w:frame="1"/>
          <w:shd w:val="clear" w:color="auto" w:fill="FFFFFF"/>
        </w:rPr>
        <w:t> P(E) =.</w:t>
      </w:r>
      <w:proofErr w:type="gramStart"/>
      <w:r>
        <w:rPr>
          <w:rStyle w:val="Emphasis"/>
          <w:rFonts w:ascii="Arial" w:hAnsi="Arial" w:cs="Arial"/>
          <w:color w:val="111111"/>
          <w:sz w:val="20"/>
          <w:szCs w:val="20"/>
          <w:bdr w:val="none" w:sz="0" w:space="0" w:color="auto" w:frame="1"/>
          <w:shd w:val="clear" w:color="auto" w:fill="FFFFFF"/>
        </w:rPr>
        <w:t>53 ,</w:t>
      </w:r>
      <w:proofErr w:type="gramEnd"/>
      <w:r>
        <w:rPr>
          <w:rStyle w:val="Emphasis"/>
          <w:rFonts w:ascii="Arial" w:hAnsi="Arial" w:cs="Arial"/>
          <w:color w:val="111111"/>
          <w:sz w:val="20"/>
          <w:szCs w:val="20"/>
          <w:bdr w:val="none" w:sz="0" w:space="0" w:color="auto" w:frame="1"/>
          <w:shd w:val="clear" w:color="auto" w:fill="FFFFFF"/>
        </w:rPr>
        <w:t xml:space="preserve"> P(F) =.22 , P(E∩F) = .14 .</w:t>
      </w:r>
      <w:r>
        <w:rPr>
          <w:rFonts w:ascii="Arial" w:hAnsi="Arial" w:cs="Arial"/>
          <w:color w:val="111111"/>
          <w:sz w:val="20"/>
          <w:szCs w:val="20"/>
          <w:shd w:val="clear" w:color="auto" w:fill="FFFFFF"/>
        </w:rPr>
        <w:t> Then </w:t>
      </w:r>
      <w:r>
        <w:rPr>
          <w:rStyle w:val="Emphasis"/>
          <w:rFonts w:ascii="Arial" w:hAnsi="Arial" w:cs="Arial"/>
          <w:color w:val="111111"/>
          <w:sz w:val="20"/>
          <w:szCs w:val="20"/>
          <w:bdr w:val="none" w:sz="0" w:space="0" w:color="auto" w:frame="1"/>
          <w:shd w:val="clear" w:color="auto" w:fill="FFFFFF"/>
        </w:rPr>
        <w:t>P(E</w:t>
      </w:r>
      <w:r>
        <w:rPr>
          <w:rStyle w:val="Emphasis"/>
          <w:rFonts w:ascii="Cambria Math" w:hAnsi="Cambria Math" w:cs="Cambria Math"/>
          <w:color w:val="111111"/>
          <w:sz w:val="20"/>
          <w:szCs w:val="20"/>
          <w:bdr w:val="none" w:sz="0" w:space="0" w:color="auto" w:frame="1"/>
          <w:shd w:val="clear" w:color="auto" w:fill="FFFFFF"/>
        </w:rPr>
        <w:t>∪</w:t>
      </w:r>
      <w:r>
        <w:rPr>
          <w:rStyle w:val="Emphasis"/>
          <w:rFonts w:ascii="Arial" w:hAnsi="Arial" w:cs="Arial"/>
          <w:color w:val="111111"/>
          <w:sz w:val="20"/>
          <w:szCs w:val="20"/>
          <w:bdr w:val="none" w:sz="0" w:space="0" w:color="auto" w:frame="1"/>
          <w:shd w:val="clear" w:color="auto" w:fill="FFFFFF"/>
        </w:rPr>
        <w:t xml:space="preserve">F) </w:t>
      </w:r>
      <w:proofErr w:type="gramStart"/>
      <w:r>
        <w:rPr>
          <w:rStyle w:val="Emphasis"/>
          <w:rFonts w:ascii="Arial" w:hAnsi="Arial" w:cs="Arial"/>
          <w:color w:val="111111"/>
          <w:sz w:val="20"/>
          <w:szCs w:val="20"/>
          <w:bdr w:val="none" w:sz="0" w:space="0" w:color="auto" w:frame="1"/>
          <w:shd w:val="clear" w:color="auto" w:fill="FFFFFF"/>
        </w:rPr>
        <w:t>=</w:t>
      </w:r>
      <w:r>
        <w:rPr>
          <w:rFonts w:ascii="Arial" w:hAnsi="Arial" w:cs="Arial"/>
          <w:color w:val="111111"/>
          <w:sz w:val="20"/>
          <w:szCs w:val="20"/>
          <w:shd w:val="clear" w:color="auto" w:fill="FFFFFF"/>
        </w:rPr>
        <w:t> ?</w:t>
      </w:r>
      <w:proofErr w:type="gramEnd"/>
    </w:p>
    <w:p w14:paraId="263CC8B3" w14:textId="56141F70"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a) .89 </w:t>
      </w:r>
    </w:p>
    <w:p w14:paraId="5D06EC7E" w14:textId="40D737FD"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b) .75</w:t>
      </w:r>
    </w:p>
    <w:p w14:paraId="1B8BAD85" w14:textId="6C2EB6D7"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lastRenderedPageBreak/>
        <w:t>c) .63</w:t>
      </w:r>
    </w:p>
    <w:p w14:paraId="572945D3" w14:textId="4E5746C1" w:rsidR="001E43AB" w:rsidRPr="0015312E" w:rsidRDefault="001E43AB" w:rsidP="00E1217B">
      <w:pPr>
        <w:pStyle w:val="NormalWeb"/>
        <w:spacing w:before="0" w:beforeAutospacing="0" w:after="240" w:afterAutospacing="0"/>
        <w:rPr>
          <w:rFonts w:ascii="Arial" w:hAnsi="Arial" w:cs="Arial"/>
          <w:b/>
          <w:bCs/>
          <w:color w:val="111111"/>
          <w:sz w:val="20"/>
          <w:szCs w:val="20"/>
          <w:shd w:val="clear" w:color="auto" w:fill="FFFFFF"/>
        </w:rPr>
      </w:pPr>
      <w:r w:rsidRPr="0015312E">
        <w:rPr>
          <w:rFonts w:ascii="Arial" w:hAnsi="Arial" w:cs="Arial"/>
          <w:b/>
          <w:bCs/>
          <w:color w:val="111111"/>
          <w:sz w:val="20"/>
          <w:szCs w:val="20"/>
          <w:highlight w:val="yellow"/>
          <w:shd w:val="clear" w:color="auto" w:fill="FFFFFF"/>
        </w:rPr>
        <w:t>d) .61</w:t>
      </w:r>
    </w:p>
    <w:p w14:paraId="0E9B3720" w14:textId="561D3F38" w:rsidR="001E43AB" w:rsidRPr="001E43AB" w:rsidRDefault="001E43AB" w:rsidP="001E43AB">
      <w:pPr>
        <w:shd w:val="clear" w:color="auto" w:fill="FFFFFF"/>
        <w:spacing w:after="240" w:line="240" w:lineRule="auto"/>
        <w:rPr>
          <w:rFonts w:ascii="Arial" w:eastAsia="Times New Roman" w:hAnsi="Arial" w:cs="Arial"/>
          <w:color w:val="111111"/>
          <w:sz w:val="24"/>
          <w:szCs w:val="24"/>
        </w:rPr>
      </w:pPr>
      <w:r>
        <w:rPr>
          <w:rFonts w:ascii="Arial" w:eastAsia="Times New Roman" w:hAnsi="Arial" w:cs="Arial"/>
          <w:color w:val="111111"/>
          <w:sz w:val="24"/>
          <w:szCs w:val="24"/>
        </w:rPr>
        <w:t xml:space="preserve">6. </w:t>
      </w:r>
      <w:r w:rsidRPr="001E43AB">
        <w:rPr>
          <w:rFonts w:ascii="Arial" w:eastAsia="Times New Roman" w:hAnsi="Arial" w:cs="Arial"/>
          <w:color w:val="111111"/>
          <w:sz w:val="24"/>
          <w:szCs w:val="24"/>
        </w:rPr>
        <w:t>The probability function p(x) for the discrete random variable</w:t>
      </w:r>
    </w:p>
    <w:p w14:paraId="739E72B8" w14:textId="77777777" w:rsidR="001E43AB" w:rsidRPr="001E43AB" w:rsidRDefault="001E43AB" w:rsidP="001E43AB">
      <w:pPr>
        <w:shd w:val="clear" w:color="auto" w:fill="FFFFFF"/>
        <w:spacing w:after="0" w:line="240" w:lineRule="auto"/>
        <w:rPr>
          <w:rFonts w:ascii="Arial" w:eastAsia="Times New Roman" w:hAnsi="Arial" w:cs="Arial"/>
          <w:color w:val="111111"/>
          <w:sz w:val="24"/>
          <w:szCs w:val="24"/>
        </w:rPr>
      </w:pPr>
      <w:r w:rsidRPr="001E43AB">
        <w:rPr>
          <w:rFonts w:ascii="Arial" w:eastAsia="Times New Roman" w:hAnsi="Arial" w:cs="Arial"/>
          <w:color w:val="111111"/>
          <w:sz w:val="24"/>
          <w:szCs w:val="24"/>
        </w:rPr>
        <w:t>x = </w:t>
      </w:r>
      <w:r w:rsidRPr="001E43AB">
        <w:rPr>
          <w:rFonts w:ascii="inherit" w:eastAsia="Times New Roman" w:hAnsi="inherit" w:cs="Arial"/>
          <w:i/>
          <w:iCs/>
          <w:color w:val="111111"/>
          <w:sz w:val="20"/>
          <w:szCs w:val="20"/>
          <w:bdr w:val="none" w:sz="0" w:space="0" w:color="auto" w:frame="1"/>
        </w:rPr>
        <w:t>number of people living in a New York City household</w:t>
      </w:r>
    </w:p>
    <w:p w14:paraId="20A3E5DC" w14:textId="77777777" w:rsidR="001E43AB" w:rsidRPr="001E43AB" w:rsidRDefault="001E43AB" w:rsidP="001E43AB">
      <w:pPr>
        <w:shd w:val="clear" w:color="auto" w:fill="FFFFFF"/>
        <w:spacing w:after="240" w:line="240" w:lineRule="auto"/>
        <w:rPr>
          <w:rFonts w:ascii="Arial" w:eastAsia="Times New Roman" w:hAnsi="Arial" w:cs="Arial"/>
          <w:color w:val="111111"/>
          <w:sz w:val="24"/>
          <w:szCs w:val="24"/>
        </w:rPr>
      </w:pPr>
      <w:r w:rsidRPr="001E43AB">
        <w:rPr>
          <w:rFonts w:ascii="Arial" w:eastAsia="Times New Roman" w:hAnsi="Arial" w:cs="Arial"/>
          <w:color w:val="111111"/>
          <w:sz w:val="24"/>
          <w:szCs w:val="24"/>
        </w:rPr>
        <w:t>is given by:</w:t>
      </w:r>
    </w:p>
    <w:tbl>
      <w:tblPr>
        <w:tblW w:w="0" w:type="auto"/>
        <w:shd w:val="clear" w:color="auto" w:fill="FFFFFF"/>
        <w:tblCellMar>
          <w:left w:w="0" w:type="dxa"/>
          <w:right w:w="0" w:type="dxa"/>
        </w:tblCellMar>
        <w:tblLook w:val="04A0" w:firstRow="1" w:lastRow="0" w:firstColumn="1" w:lastColumn="0" w:noHBand="0" w:noVBand="1"/>
      </w:tblPr>
      <w:tblGrid>
        <w:gridCol w:w="1558"/>
        <w:gridCol w:w="847"/>
        <w:gridCol w:w="851"/>
        <w:gridCol w:w="850"/>
        <w:gridCol w:w="992"/>
        <w:gridCol w:w="851"/>
      </w:tblGrid>
      <w:tr w:rsidR="001E43AB" w:rsidRPr="001E43AB" w14:paraId="529173C4" w14:textId="77777777" w:rsidTr="001E43AB">
        <w:tc>
          <w:tcPr>
            <w:tcW w:w="155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B5DF18" w14:textId="77777777" w:rsidR="001E43AB" w:rsidRPr="001E43AB" w:rsidRDefault="001E43AB" w:rsidP="001E43AB">
            <w:pPr>
              <w:spacing w:after="24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x</w:t>
            </w:r>
          </w:p>
        </w:tc>
        <w:tc>
          <w:tcPr>
            <w:tcW w:w="84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E3C8212"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1</w:t>
            </w:r>
          </w:p>
        </w:tc>
        <w:tc>
          <w:tcPr>
            <w:tcW w:w="85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256CB06"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2</w:t>
            </w:r>
          </w:p>
        </w:tc>
        <w:tc>
          <w:tcPr>
            <w:tcW w:w="85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6B780E4"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3</w:t>
            </w:r>
          </w:p>
        </w:tc>
        <w:tc>
          <w:tcPr>
            <w:tcW w:w="99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8D89142"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4</w:t>
            </w:r>
          </w:p>
        </w:tc>
        <w:tc>
          <w:tcPr>
            <w:tcW w:w="85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7495010"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5</w:t>
            </w:r>
          </w:p>
        </w:tc>
      </w:tr>
      <w:tr w:rsidR="001E43AB" w:rsidRPr="001E43AB" w14:paraId="588B7411" w14:textId="77777777" w:rsidTr="001E43AB">
        <w:tc>
          <w:tcPr>
            <w:tcW w:w="155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130D15"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p(x)</w:t>
            </w:r>
          </w:p>
        </w:tc>
        <w:tc>
          <w:tcPr>
            <w:tcW w:w="8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E9A12A"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.22</w:t>
            </w:r>
          </w:p>
        </w:tc>
        <w:tc>
          <w:tcPr>
            <w:tcW w:w="8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D8AD7D"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.31</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845718"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.28</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0E26E2"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.14</w:t>
            </w:r>
          </w:p>
        </w:tc>
        <w:tc>
          <w:tcPr>
            <w:tcW w:w="8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F68CFC"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.05</w:t>
            </w:r>
          </w:p>
        </w:tc>
      </w:tr>
    </w:tbl>
    <w:p w14:paraId="78F085D1" w14:textId="77777777" w:rsidR="001E43AB" w:rsidRPr="001E43AB" w:rsidRDefault="001E43AB" w:rsidP="001E43AB">
      <w:pPr>
        <w:shd w:val="clear" w:color="auto" w:fill="FFFFFF"/>
        <w:spacing w:after="240" w:line="240" w:lineRule="auto"/>
        <w:rPr>
          <w:rFonts w:ascii="Arial" w:eastAsia="Times New Roman" w:hAnsi="Arial" w:cs="Arial"/>
          <w:color w:val="111111"/>
          <w:sz w:val="24"/>
          <w:szCs w:val="24"/>
        </w:rPr>
      </w:pPr>
    </w:p>
    <w:p w14:paraId="3E4A945E" w14:textId="1A0CC2E9" w:rsidR="001E43AB" w:rsidRDefault="001E43AB" w:rsidP="001E43AB">
      <w:pPr>
        <w:shd w:val="clear" w:color="auto" w:fill="FFFFFF"/>
        <w:spacing w:after="240" w:line="240" w:lineRule="auto"/>
        <w:rPr>
          <w:rFonts w:ascii="Arial" w:eastAsia="Times New Roman" w:hAnsi="Arial" w:cs="Arial"/>
          <w:color w:val="111111"/>
          <w:sz w:val="24"/>
          <w:szCs w:val="24"/>
        </w:rPr>
      </w:pPr>
      <w:r w:rsidRPr="001E43AB">
        <w:rPr>
          <w:rFonts w:ascii="Arial" w:eastAsia="Times New Roman" w:hAnsi="Arial" w:cs="Arial"/>
          <w:color w:val="111111"/>
          <w:sz w:val="24"/>
          <w:szCs w:val="24"/>
        </w:rPr>
        <w:t>The distribution mean μ equals:</w:t>
      </w:r>
    </w:p>
    <w:p w14:paraId="769E163E" w14:textId="5479AE5E" w:rsidR="001E43AB" w:rsidRPr="00F92B63" w:rsidRDefault="001E43AB" w:rsidP="001E43AB">
      <w:pPr>
        <w:pStyle w:val="ListParagraph"/>
        <w:numPr>
          <w:ilvl w:val="0"/>
          <w:numId w:val="2"/>
        </w:numPr>
        <w:shd w:val="clear" w:color="auto" w:fill="FFFFFF"/>
        <w:spacing w:after="240" w:line="240" w:lineRule="auto"/>
        <w:rPr>
          <w:rFonts w:ascii="Arial" w:eastAsia="Times New Roman" w:hAnsi="Arial" w:cs="Arial"/>
          <w:b/>
          <w:bCs/>
          <w:color w:val="111111"/>
          <w:sz w:val="24"/>
          <w:szCs w:val="24"/>
          <w:highlight w:val="yellow"/>
        </w:rPr>
      </w:pPr>
      <w:r w:rsidRPr="00F92B63">
        <w:rPr>
          <w:rFonts w:ascii="Arial" w:eastAsia="Times New Roman" w:hAnsi="Arial" w:cs="Arial"/>
          <w:b/>
          <w:bCs/>
          <w:color w:val="111111"/>
          <w:sz w:val="24"/>
          <w:szCs w:val="24"/>
          <w:highlight w:val="yellow"/>
        </w:rPr>
        <w:t>2.49</w:t>
      </w:r>
    </w:p>
    <w:p w14:paraId="5B2321B7" w14:textId="128E95C1" w:rsidR="001E43AB" w:rsidRDefault="001E43AB" w:rsidP="001E43AB">
      <w:pPr>
        <w:pStyle w:val="ListParagraph"/>
        <w:numPr>
          <w:ilvl w:val="0"/>
          <w:numId w:val="2"/>
        </w:numPr>
        <w:shd w:val="clear" w:color="auto" w:fill="FFFFFF"/>
        <w:spacing w:after="240" w:line="240" w:lineRule="auto"/>
        <w:rPr>
          <w:rFonts w:ascii="Arial" w:eastAsia="Times New Roman" w:hAnsi="Arial" w:cs="Arial"/>
          <w:color w:val="111111"/>
          <w:sz w:val="24"/>
          <w:szCs w:val="24"/>
        </w:rPr>
      </w:pPr>
      <w:r>
        <w:rPr>
          <w:rFonts w:ascii="Arial" w:eastAsia="Times New Roman" w:hAnsi="Arial" w:cs="Arial"/>
          <w:color w:val="111111"/>
          <w:sz w:val="24"/>
          <w:szCs w:val="24"/>
        </w:rPr>
        <w:t>2</w:t>
      </w:r>
    </w:p>
    <w:p w14:paraId="0313C5FD" w14:textId="7CFD068F" w:rsidR="001E43AB" w:rsidRDefault="001E43AB" w:rsidP="001E43AB">
      <w:pPr>
        <w:pStyle w:val="ListParagraph"/>
        <w:numPr>
          <w:ilvl w:val="0"/>
          <w:numId w:val="2"/>
        </w:numPr>
        <w:shd w:val="clear" w:color="auto" w:fill="FFFFFF"/>
        <w:spacing w:after="240" w:line="240" w:lineRule="auto"/>
        <w:rPr>
          <w:rFonts w:ascii="Arial" w:eastAsia="Times New Roman" w:hAnsi="Arial" w:cs="Arial"/>
          <w:color w:val="111111"/>
          <w:sz w:val="24"/>
          <w:szCs w:val="24"/>
        </w:rPr>
      </w:pPr>
      <w:r>
        <w:rPr>
          <w:rFonts w:ascii="Arial" w:eastAsia="Times New Roman" w:hAnsi="Arial" w:cs="Arial"/>
          <w:color w:val="111111"/>
          <w:sz w:val="24"/>
          <w:szCs w:val="24"/>
        </w:rPr>
        <w:t>3</w:t>
      </w:r>
    </w:p>
    <w:p w14:paraId="11F19C28" w14:textId="3E8CDB5E" w:rsidR="001E43AB" w:rsidRDefault="001E43AB" w:rsidP="001E43AB">
      <w:pPr>
        <w:pStyle w:val="ListParagraph"/>
        <w:numPr>
          <w:ilvl w:val="0"/>
          <w:numId w:val="2"/>
        </w:numPr>
        <w:shd w:val="clear" w:color="auto" w:fill="FFFFFF"/>
        <w:spacing w:after="240" w:line="240" w:lineRule="auto"/>
        <w:rPr>
          <w:rFonts w:ascii="Arial" w:eastAsia="Times New Roman" w:hAnsi="Arial" w:cs="Arial"/>
          <w:color w:val="111111"/>
          <w:sz w:val="24"/>
          <w:szCs w:val="24"/>
        </w:rPr>
      </w:pPr>
      <w:r>
        <w:rPr>
          <w:rFonts w:ascii="Arial" w:eastAsia="Times New Roman" w:hAnsi="Arial" w:cs="Arial"/>
          <w:color w:val="111111"/>
          <w:sz w:val="24"/>
          <w:szCs w:val="24"/>
        </w:rPr>
        <w:t xml:space="preserve">.28  </w:t>
      </w:r>
    </w:p>
    <w:p w14:paraId="6148DE88" w14:textId="438E0416" w:rsidR="001E43AB" w:rsidRDefault="001E43AB" w:rsidP="001E43AB">
      <w:pPr>
        <w:pStyle w:val="ListParagraph"/>
        <w:shd w:val="clear" w:color="auto" w:fill="FFFFFF"/>
        <w:spacing w:after="240" w:line="240" w:lineRule="auto"/>
        <w:rPr>
          <w:rFonts w:ascii="Arial" w:eastAsia="Times New Roman" w:hAnsi="Arial" w:cs="Arial"/>
          <w:color w:val="111111"/>
          <w:sz w:val="24"/>
          <w:szCs w:val="24"/>
        </w:rPr>
      </w:pPr>
    </w:p>
    <w:p w14:paraId="1876881F" w14:textId="77777777" w:rsidR="001E43AB" w:rsidRPr="001E43AB" w:rsidRDefault="001E43AB" w:rsidP="001E43AB">
      <w:pPr>
        <w:pStyle w:val="ListParagraph"/>
        <w:shd w:val="clear" w:color="auto" w:fill="FFFFFF"/>
        <w:spacing w:after="240" w:line="240" w:lineRule="auto"/>
        <w:rPr>
          <w:rFonts w:ascii="Arial" w:eastAsia="Times New Roman" w:hAnsi="Arial" w:cs="Arial"/>
          <w:color w:val="111111"/>
          <w:sz w:val="24"/>
          <w:szCs w:val="24"/>
        </w:rPr>
      </w:pPr>
    </w:p>
    <w:p w14:paraId="054249DF" w14:textId="011ED666"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7. A certain population has mean </w:t>
      </w:r>
      <w:r>
        <w:rPr>
          <w:rStyle w:val="Emphasis"/>
          <w:rFonts w:ascii="Arial" w:hAnsi="Arial" w:cs="Arial"/>
          <w:color w:val="111111"/>
          <w:sz w:val="20"/>
          <w:szCs w:val="20"/>
          <w:bdr w:val="none" w:sz="0" w:space="0" w:color="auto" w:frame="1"/>
          <w:shd w:val="clear" w:color="auto" w:fill="FFFFFF"/>
        </w:rPr>
        <w:t>μ=120</w:t>
      </w:r>
      <w:r>
        <w:rPr>
          <w:rFonts w:ascii="Arial" w:hAnsi="Arial" w:cs="Arial"/>
          <w:color w:val="111111"/>
          <w:sz w:val="20"/>
          <w:szCs w:val="20"/>
          <w:shd w:val="clear" w:color="auto" w:fill="FFFFFF"/>
        </w:rPr>
        <w:t> and standard deviation </w:t>
      </w:r>
      <w:r>
        <w:rPr>
          <w:rStyle w:val="Emphasis"/>
          <w:rFonts w:ascii="Arial" w:hAnsi="Arial" w:cs="Arial"/>
          <w:color w:val="111111"/>
          <w:sz w:val="20"/>
          <w:szCs w:val="20"/>
          <w:bdr w:val="none" w:sz="0" w:space="0" w:color="auto" w:frame="1"/>
          <w:shd w:val="clear" w:color="auto" w:fill="FFFFFF"/>
        </w:rPr>
        <w:t>σ=</w:t>
      </w:r>
      <w:proofErr w:type="gramStart"/>
      <w:r>
        <w:rPr>
          <w:rStyle w:val="Emphasis"/>
          <w:rFonts w:ascii="Arial" w:hAnsi="Arial" w:cs="Arial"/>
          <w:color w:val="111111"/>
          <w:sz w:val="20"/>
          <w:szCs w:val="20"/>
          <w:bdr w:val="none" w:sz="0" w:space="0" w:color="auto" w:frame="1"/>
          <w:shd w:val="clear" w:color="auto" w:fill="FFFFFF"/>
        </w:rPr>
        <w:t>9</w:t>
      </w:r>
      <w:r>
        <w:rPr>
          <w:rFonts w:ascii="Arial" w:hAnsi="Arial" w:cs="Arial"/>
          <w:color w:val="111111"/>
          <w:sz w:val="20"/>
          <w:szCs w:val="20"/>
          <w:shd w:val="clear" w:color="auto" w:fill="FFFFFF"/>
        </w:rPr>
        <w:t> .</w:t>
      </w:r>
      <w:proofErr w:type="gramEnd"/>
      <w:r>
        <w:rPr>
          <w:rFonts w:ascii="Arial" w:hAnsi="Arial" w:cs="Arial"/>
          <w:color w:val="111111"/>
          <w:sz w:val="20"/>
          <w:szCs w:val="20"/>
          <w:shd w:val="clear" w:color="auto" w:fill="FFFFFF"/>
        </w:rPr>
        <w:t xml:space="preserve"> The population value </w:t>
      </w:r>
      <w:r>
        <w:rPr>
          <w:rStyle w:val="Emphasis"/>
          <w:rFonts w:ascii="Arial" w:hAnsi="Arial" w:cs="Arial"/>
          <w:color w:val="111111"/>
          <w:sz w:val="20"/>
          <w:szCs w:val="20"/>
          <w:bdr w:val="none" w:sz="0" w:space="0" w:color="auto" w:frame="1"/>
          <w:shd w:val="clear" w:color="auto" w:fill="FFFFFF"/>
        </w:rPr>
        <w:t>x</w:t>
      </w:r>
      <w:r>
        <w:rPr>
          <w:rFonts w:ascii="Arial" w:hAnsi="Arial" w:cs="Arial"/>
          <w:color w:val="111111"/>
          <w:sz w:val="20"/>
          <w:szCs w:val="20"/>
          <w:shd w:val="clear" w:color="auto" w:fill="FFFFFF"/>
        </w:rPr>
        <w:t> corresponding to the </w:t>
      </w:r>
      <w:r>
        <w:rPr>
          <w:rStyle w:val="Emphasis"/>
          <w:rFonts w:ascii="Arial" w:hAnsi="Arial" w:cs="Arial"/>
          <w:color w:val="111111"/>
          <w:sz w:val="20"/>
          <w:szCs w:val="20"/>
          <w:bdr w:val="none" w:sz="0" w:space="0" w:color="auto" w:frame="1"/>
          <w:shd w:val="clear" w:color="auto" w:fill="FFFFFF"/>
        </w:rPr>
        <w:t>z</w:t>
      </w:r>
      <w:r>
        <w:rPr>
          <w:rFonts w:ascii="Arial" w:hAnsi="Arial" w:cs="Arial"/>
          <w:color w:val="111111"/>
          <w:sz w:val="20"/>
          <w:szCs w:val="20"/>
          <w:shd w:val="clear" w:color="auto" w:fill="FFFFFF"/>
        </w:rPr>
        <w:t>-score </w:t>
      </w:r>
      <w:r>
        <w:rPr>
          <w:rStyle w:val="Emphasis"/>
          <w:rFonts w:ascii="Arial" w:hAnsi="Arial" w:cs="Arial"/>
          <w:color w:val="111111"/>
          <w:sz w:val="20"/>
          <w:szCs w:val="20"/>
          <w:bdr w:val="none" w:sz="0" w:space="0" w:color="auto" w:frame="1"/>
          <w:shd w:val="clear" w:color="auto" w:fill="FFFFFF"/>
        </w:rPr>
        <w:t>-0.5</w:t>
      </w:r>
      <w:r>
        <w:rPr>
          <w:rFonts w:ascii="Arial" w:hAnsi="Arial" w:cs="Arial"/>
          <w:color w:val="111111"/>
          <w:sz w:val="20"/>
          <w:szCs w:val="20"/>
          <w:shd w:val="clear" w:color="auto" w:fill="FFFFFF"/>
        </w:rPr>
        <w:t> equals:</w:t>
      </w:r>
    </w:p>
    <w:p w14:paraId="1713C267" w14:textId="0FF376A6" w:rsidR="001E43AB" w:rsidRPr="00F92B63" w:rsidRDefault="001E43AB" w:rsidP="00E1217B">
      <w:pPr>
        <w:pStyle w:val="NormalWeb"/>
        <w:spacing w:before="0" w:beforeAutospacing="0" w:after="240" w:afterAutospacing="0"/>
        <w:rPr>
          <w:rFonts w:ascii="Arial" w:hAnsi="Arial" w:cs="Arial"/>
          <w:b/>
          <w:bCs/>
          <w:color w:val="111111"/>
          <w:sz w:val="20"/>
          <w:szCs w:val="20"/>
          <w:shd w:val="clear" w:color="auto" w:fill="FFFFFF"/>
        </w:rPr>
      </w:pPr>
      <w:r w:rsidRPr="00F92B63">
        <w:rPr>
          <w:rFonts w:ascii="Arial" w:hAnsi="Arial" w:cs="Arial"/>
          <w:b/>
          <w:bCs/>
          <w:color w:val="111111"/>
          <w:sz w:val="20"/>
          <w:szCs w:val="20"/>
          <w:highlight w:val="yellow"/>
          <w:shd w:val="clear" w:color="auto" w:fill="FFFFFF"/>
        </w:rPr>
        <w:t>a) 115.5</w:t>
      </w:r>
    </w:p>
    <w:p w14:paraId="0A1B7096" w14:textId="4F98D615"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b) 111</w:t>
      </w:r>
    </w:p>
    <w:p w14:paraId="3559C663" w14:textId="475A724D"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c) 129</w:t>
      </w:r>
    </w:p>
    <w:p w14:paraId="73DFD633" w14:textId="2FFD83B2"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d)13.4</w:t>
      </w:r>
    </w:p>
    <w:p w14:paraId="2BB20800" w14:textId="256E5394" w:rsidR="003F6905" w:rsidRDefault="003F6905"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8. A = r(</w:t>
      </w:r>
      <w:proofErr w:type="spellStart"/>
      <w:r w:rsidR="00821762">
        <w:rPr>
          <w:rFonts w:ascii="Arial" w:hAnsi="Arial" w:cs="Arial"/>
          <w:color w:val="111111"/>
          <w:sz w:val="20"/>
          <w:szCs w:val="20"/>
          <w:shd w:val="clear" w:color="auto" w:fill="FFFFFF"/>
        </w:rPr>
        <w:t>s</w:t>
      </w:r>
      <w:r w:rsidR="00821762" w:rsidRPr="00821762">
        <w:rPr>
          <w:rFonts w:ascii="Arial" w:hAnsi="Arial" w:cs="Arial"/>
          <w:color w:val="111111"/>
          <w:sz w:val="20"/>
          <w:szCs w:val="20"/>
          <w:shd w:val="clear" w:color="auto" w:fill="FFFFFF"/>
          <w:vertAlign w:val="subscript"/>
        </w:rPr>
        <w:t>y</w:t>
      </w:r>
      <w:proofErr w:type="spellEnd"/>
      <w:r w:rsidR="00821762">
        <w:rPr>
          <w:rFonts w:ascii="Arial" w:hAnsi="Arial" w:cs="Arial"/>
          <w:color w:val="111111"/>
          <w:sz w:val="20"/>
          <w:szCs w:val="20"/>
          <w:shd w:val="clear" w:color="auto" w:fill="FFFFFF"/>
        </w:rPr>
        <w:t>/</w:t>
      </w:r>
      <w:proofErr w:type="spellStart"/>
      <w:r w:rsidR="00821762">
        <w:rPr>
          <w:rFonts w:ascii="Arial" w:hAnsi="Arial" w:cs="Arial"/>
          <w:color w:val="111111"/>
          <w:sz w:val="20"/>
          <w:szCs w:val="20"/>
          <w:shd w:val="clear" w:color="auto" w:fill="FFFFFF"/>
        </w:rPr>
        <w:t>s</w:t>
      </w:r>
      <w:r w:rsidR="00821762" w:rsidRPr="00821762">
        <w:rPr>
          <w:rFonts w:ascii="Arial" w:hAnsi="Arial" w:cs="Arial"/>
          <w:color w:val="111111"/>
          <w:sz w:val="20"/>
          <w:szCs w:val="20"/>
          <w:shd w:val="clear" w:color="auto" w:fill="FFFFFF"/>
          <w:vertAlign w:val="subscript"/>
        </w:rPr>
        <w:t>x</w:t>
      </w:r>
      <w:proofErr w:type="spellEnd"/>
      <w:r w:rsidR="00821762">
        <w:rPr>
          <w:rFonts w:ascii="Arial" w:hAnsi="Arial" w:cs="Arial"/>
          <w:color w:val="111111"/>
          <w:sz w:val="20"/>
          <w:szCs w:val="20"/>
          <w:shd w:val="clear" w:color="auto" w:fill="FFFFFF"/>
        </w:rPr>
        <w:t>)</w:t>
      </w:r>
    </w:p>
    <w:p w14:paraId="4BF26484" w14:textId="6BAE7A6C" w:rsidR="003F6905" w:rsidRDefault="003F6905"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9. </w:t>
      </w:r>
      <w:r w:rsidR="00821762">
        <w:rPr>
          <w:rFonts w:ascii="Arial" w:hAnsi="Arial" w:cs="Arial"/>
          <w:color w:val="111111"/>
          <w:sz w:val="20"/>
          <w:szCs w:val="20"/>
          <w:shd w:val="clear" w:color="auto" w:fill="FFFFFF"/>
        </w:rPr>
        <w:t>B</w:t>
      </w:r>
    </w:p>
    <w:p w14:paraId="1F9B663D" w14:textId="13F13431" w:rsidR="00821762" w:rsidRDefault="00821762"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10. C</w:t>
      </w:r>
    </w:p>
    <w:p w14:paraId="25E927AD" w14:textId="552F044F" w:rsidR="002C0C06" w:rsidRDefault="00821762"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11.</w:t>
      </w:r>
      <w:r w:rsidR="002C0C06">
        <w:rPr>
          <w:rFonts w:ascii="Arial" w:hAnsi="Arial" w:cs="Arial"/>
          <w:color w:val="111111"/>
          <w:sz w:val="20"/>
          <w:szCs w:val="20"/>
          <w:shd w:val="clear" w:color="auto" w:fill="FFFFFF"/>
        </w:rPr>
        <w:t>a. the independent variable (x) is Frying time (Second) and the dependent variable (y) is concentration of A.</w:t>
      </w:r>
    </w:p>
    <w:p w14:paraId="07C52956" w14:textId="6169DD02" w:rsidR="002C0C06" w:rsidRDefault="002C0C06"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lastRenderedPageBreak/>
        <w:t xml:space="preserve">B. </w:t>
      </w:r>
      <w:r>
        <w:rPr>
          <w:noProof/>
        </w:rPr>
        <w:drawing>
          <wp:inline distT="0" distB="0" distL="0" distR="0" wp14:anchorId="23A17D06" wp14:editId="75DDC38C">
            <wp:extent cx="3589020" cy="1645920"/>
            <wp:effectExtent l="0" t="0" r="11430" b="11430"/>
            <wp:docPr id="1" name="Chart 1">
              <a:extLst xmlns:a="http://schemas.openxmlformats.org/drawingml/2006/main">
                <a:ext uri="{FF2B5EF4-FFF2-40B4-BE49-F238E27FC236}">
                  <a16:creationId xmlns:a16="http://schemas.microsoft.com/office/drawing/2014/main" id="{EBDD585E-7907-4A2D-94BE-CCA6E33BC9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Pr>
          <w:rFonts w:ascii="Arial" w:hAnsi="Arial" w:cs="Arial"/>
          <w:color w:val="111111"/>
          <w:sz w:val="20"/>
          <w:szCs w:val="20"/>
          <w:shd w:val="clear" w:color="auto" w:fill="FFFFFF"/>
        </w:rPr>
        <w:t xml:space="preserve"> </w:t>
      </w:r>
    </w:p>
    <w:p w14:paraId="77DB3DD5" w14:textId="30D02332" w:rsidR="002C0C06" w:rsidRDefault="002C0C06"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c. </w:t>
      </w:r>
      <w:r w:rsidR="00C0347D">
        <w:rPr>
          <w:rFonts w:ascii="Arial" w:hAnsi="Arial" w:cs="Arial"/>
          <w:color w:val="111111"/>
          <w:sz w:val="20"/>
          <w:szCs w:val="20"/>
          <w:shd w:val="clear" w:color="auto" w:fill="FFFFFF"/>
        </w:rPr>
        <w:t xml:space="preserve">Correlation coefficient = </w:t>
      </w:r>
      <w:r w:rsidR="00C0347D" w:rsidRPr="00C0347D">
        <w:rPr>
          <w:rFonts w:ascii="Arial" w:hAnsi="Arial" w:cs="Arial"/>
          <w:b/>
          <w:bCs/>
          <w:color w:val="111111"/>
          <w:sz w:val="20"/>
          <w:szCs w:val="20"/>
          <w:u w:val="single"/>
          <w:shd w:val="clear" w:color="auto" w:fill="FFFFFF"/>
        </w:rPr>
        <w:t>0.6595</w:t>
      </w:r>
    </w:p>
    <w:tbl>
      <w:tblPr>
        <w:tblW w:w="9393" w:type="dxa"/>
        <w:tblLook w:val="04A0" w:firstRow="1" w:lastRow="0" w:firstColumn="1" w:lastColumn="0" w:noHBand="0" w:noVBand="1"/>
      </w:tblPr>
      <w:tblGrid>
        <w:gridCol w:w="1397"/>
        <w:gridCol w:w="1254"/>
        <w:gridCol w:w="1053"/>
        <w:gridCol w:w="1053"/>
        <w:gridCol w:w="1053"/>
        <w:gridCol w:w="1275"/>
        <w:gridCol w:w="1053"/>
        <w:gridCol w:w="941"/>
        <w:gridCol w:w="1053"/>
      </w:tblGrid>
      <w:tr w:rsidR="003C7146" w:rsidRPr="003C7146" w14:paraId="788F8E5C" w14:textId="77777777" w:rsidTr="003C7146">
        <w:trPr>
          <w:trHeight w:val="98"/>
        </w:trPr>
        <w:tc>
          <w:tcPr>
            <w:tcW w:w="2459" w:type="dxa"/>
            <w:gridSpan w:val="2"/>
            <w:tcBorders>
              <w:top w:val="nil"/>
              <w:left w:val="nil"/>
              <w:bottom w:val="nil"/>
              <w:right w:val="nil"/>
            </w:tcBorders>
            <w:shd w:val="clear" w:color="auto" w:fill="auto"/>
            <w:noWrap/>
            <w:vAlign w:val="bottom"/>
            <w:hideMark/>
          </w:tcPr>
          <w:p w14:paraId="251AFB41" w14:textId="77777777" w:rsidR="003C7146" w:rsidRPr="003C7146" w:rsidRDefault="003C7146" w:rsidP="003C7146">
            <w:pPr>
              <w:spacing w:after="0" w:line="240" w:lineRule="auto"/>
              <w:rPr>
                <w:rFonts w:ascii="Calibri" w:eastAsia="Times New Roman" w:hAnsi="Calibri" w:cs="Calibri"/>
                <w:color w:val="000000"/>
              </w:rPr>
            </w:pPr>
            <w:r w:rsidRPr="003C7146">
              <w:rPr>
                <w:rFonts w:ascii="Calibri" w:eastAsia="Times New Roman" w:hAnsi="Calibri" w:cs="Calibri"/>
                <w:color w:val="000000"/>
              </w:rPr>
              <w:t>SUMMARY OUTPUT</w:t>
            </w:r>
          </w:p>
        </w:tc>
        <w:tc>
          <w:tcPr>
            <w:tcW w:w="976" w:type="dxa"/>
            <w:tcBorders>
              <w:top w:val="nil"/>
              <w:left w:val="nil"/>
              <w:bottom w:val="nil"/>
              <w:right w:val="nil"/>
            </w:tcBorders>
            <w:shd w:val="clear" w:color="auto" w:fill="auto"/>
            <w:noWrap/>
            <w:vAlign w:val="bottom"/>
            <w:hideMark/>
          </w:tcPr>
          <w:p w14:paraId="1725A1BE" w14:textId="77777777" w:rsidR="003C7146" w:rsidRPr="003C7146" w:rsidRDefault="003C7146" w:rsidP="003C7146">
            <w:pPr>
              <w:spacing w:after="0" w:line="240" w:lineRule="auto"/>
              <w:rPr>
                <w:rFonts w:ascii="Calibri" w:eastAsia="Times New Roman" w:hAnsi="Calibri" w:cs="Calibri"/>
                <w:color w:val="000000"/>
              </w:rPr>
            </w:pPr>
          </w:p>
        </w:tc>
        <w:tc>
          <w:tcPr>
            <w:tcW w:w="976" w:type="dxa"/>
            <w:tcBorders>
              <w:top w:val="nil"/>
              <w:left w:val="nil"/>
              <w:bottom w:val="nil"/>
              <w:right w:val="nil"/>
            </w:tcBorders>
            <w:shd w:val="clear" w:color="auto" w:fill="auto"/>
            <w:noWrap/>
            <w:vAlign w:val="bottom"/>
            <w:hideMark/>
          </w:tcPr>
          <w:p w14:paraId="19BAA12F"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27C65387"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1182" w:type="dxa"/>
            <w:tcBorders>
              <w:top w:val="nil"/>
              <w:left w:val="nil"/>
              <w:bottom w:val="nil"/>
              <w:right w:val="nil"/>
            </w:tcBorders>
            <w:shd w:val="clear" w:color="auto" w:fill="auto"/>
            <w:noWrap/>
            <w:vAlign w:val="bottom"/>
            <w:hideMark/>
          </w:tcPr>
          <w:p w14:paraId="7E7F3882"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71A7C497"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872" w:type="dxa"/>
            <w:tcBorders>
              <w:top w:val="nil"/>
              <w:left w:val="nil"/>
              <w:bottom w:val="nil"/>
              <w:right w:val="nil"/>
            </w:tcBorders>
            <w:shd w:val="clear" w:color="auto" w:fill="auto"/>
            <w:noWrap/>
            <w:vAlign w:val="bottom"/>
            <w:hideMark/>
          </w:tcPr>
          <w:p w14:paraId="4C2DCE50"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1450BDD7" w14:textId="77777777" w:rsidR="003C7146" w:rsidRPr="003C7146" w:rsidRDefault="003C7146" w:rsidP="003C7146">
            <w:pPr>
              <w:spacing w:after="0" w:line="240" w:lineRule="auto"/>
              <w:rPr>
                <w:rFonts w:ascii="Times New Roman" w:eastAsia="Times New Roman" w:hAnsi="Times New Roman" w:cs="Times New Roman"/>
                <w:sz w:val="20"/>
                <w:szCs w:val="20"/>
              </w:rPr>
            </w:pPr>
          </w:p>
        </w:tc>
      </w:tr>
      <w:tr w:rsidR="003C7146" w:rsidRPr="003C7146" w14:paraId="1102C8E3" w14:textId="77777777" w:rsidTr="003C7146">
        <w:trPr>
          <w:trHeight w:val="103"/>
        </w:trPr>
        <w:tc>
          <w:tcPr>
            <w:tcW w:w="1295" w:type="dxa"/>
            <w:tcBorders>
              <w:top w:val="nil"/>
              <w:left w:val="nil"/>
              <w:bottom w:val="nil"/>
              <w:right w:val="nil"/>
            </w:tcBorders>
            <w:shd w:val="clear" w:color="auto" w:fill="auto"/>
            <w:noWrap/>
            <w:vAlign w:val="bottom"/>
            <w:hideMark/>
          </w:tcPr>
          <w:p w14:paraId="36555489"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1163" w:type="dxa"/>
            <w:tcBorders>
              <w:top w:val="nil"/>
              <w:left w:val="nil"/>
              <w:bottom w:val="nil"/>
              <w:right w:val="nil"/>
            </w:tcBorders>
            <w:shd w:val="clear" w:color="auto" w:fill="auto"/>
            <w:noWrap/>
            <w:vAlign w:val="bottom"/>
            <w:hideMark/>
          </w:tcPr>
          <w:p w14:paraId="0298E204"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3E23698D"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6F95259B"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47D0A4EB"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1182" w:type="dxa"/>
            <w:tcBorders>
              <w:top w:val="nil"/>
              <w:left w:val="nil"/>
              <w:bottom w:val="nil"/>
              <w:right w:val="nil"/>
            </w:tcBorders>
            <w:shd w:val="clear" w:color="auto" w:fill="auto"/>
            <w:noWrap/>
            <w:vAlign w:val="bottom"/>
            <w:hideMark/>
          </w:tcPr>
          <w:p w14:paraId="2A539DB8"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64D66738"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872" w:type="dxa"/>
            <w:tcBorders>
              <w:top w:val="nil"/>
              <w:left w:val="nil"/>
              <w:bottom w:val="nil"/>
              <w:right w:val="nil"/>
            </w:tcBorders>
            <w:shd w:val="clear" w:color="auto" w:fill="auto"/>
            <w:noWrap/>
            <w:vAlign w:val="bottom"/>
            <w:hideMark/>
          </w:tcPr>
          <w:p w14:paraId="1042C536"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6C945160" w14:textId="77777777" w:rsidR="003C7146" w:rsidRPr="003C7146" w:rsidRDefault="003C7146" w:rsidP="003C7146">
            <w:pPr>
              <w:spacing w:after="0" w:line="240" w:lineRule="auto"/>
              <w:rPr>
                <w:rFonts w:ascii="Times New Roman" w:eastAsia="Times New Roman" w:hAnsi="Times New Roman" w:cs="Times New Roman"/>
                <w:sz w:val="20"/>
                <w:szCs w:val="20"/>
              </w:rPr>
            </w:pPr>
          </w:p>
        </w:tc>
      </w:tr>
      <w:tr w:rsidR="003C7146" w:rsidRPr="003C7146" w14:paraId="41D6069A" w14:textId="77777777" w:rsidTr="003C7146">
        <w:trPr>
          <w:trHeight w:val="98"/>
        </w:trPr>
        <w:tc>
          <w:tcPr>
            <w:tcW w:w="2459" w:type="dxa"/>
            <w:gridSpan w:val="2"/>
            <w:tcBorders>
              <w:top w:val="single" w:sz="8" w:space="0" w:color="auto"/>
              <w:left w:val="nil"/>
              <w:bottom w:val="single" w:sz="4" w:space="0" w:color="auto"/>
              <w:right w:val="nil"/>
            </w:tcBorders>
            <w:shd w:val="clear" w:color="auto" w:fill="auto"/>
            <w:noWrap/>
            <w:vAlign w:val="bottom"/>
            <w:hideMark/>
          </w:tcPr>
          <w:p w14:paraId="32E16D6E" w14:textId="77777777" w:rsidR="003C7146" w:rsidRPr="003C7146" w:rsidRDefault="003C7146" w:rsidP="003C7146">
            <w:pPr>
              <w:spacing w:after="0" w:line="240" w:lineRule="auto"/>
              <w:jc w:val="center"/>
              <w:rPr>
                <w:rFonts w:ascii="Calibri" w:eastAsia="Times New Roman" w:hAnsi="Calibri" w:cs="Calibri"/>
                <w:i/>
                <w:iCs/>
                <w:color w:val="000000"/>
              </w:rPr>
            </w:pPr>
            <w:r w:rsidRPr="003C7146">
              <w:rPr>
                <w:rFonts w:ascii="Calibri" w:eastAsia="Times New Roman" w:hAnsi="Calibri" w:cs="Calibri"/>
                <w:i/>
                <w:iCs/>
                <w:color w:val="000000"/>
              </w:rPr>
              <w:t>Regression Statistics</w:t>
            </w:r>
          </w:p>
        </w:tc>
        <w:tc>
          <w:tcPr>
            <w:tcW w:w="976" w:type="dxa"/>
            <w:tcBorders>
              <w:top w:val="nil"/>
              <w:left w:val="nil"/>
              <w:bottom w:val="nil"/>
              <w:right w:val="nil"/>
            </w:tcBorders>
            <w:shd w:val="clear" w:color="auto" w:fill="auto"/>
            <w:noWrap/>
            <w:vAlign w:val="bottom"/>
            <w:hideMark/>
          </w:tcPr>
          <w:p w14:paraId="0D2FDAF3" w14:textId="77777777" w:rsidR="003C7146" w:rsidRPr="003C7146" w:rsidRDefault="003C7146" w:rsidP="003C7146">
            <w:pPr>
              <w:spacing w:after="0" w:line="240" w:lineRule="auto"/>
              <w:jc w:val="center"/>
              <w:rPr>
                <w:rFonts w:ascii="Calibri" w:eastAsia="Times New Roman" w:hAnsi="Calibri" w:cs="Calibri"/>
                <w:i/>
                <w:iCs/>
                <w:color w:val="000000"/>
              </w:rPr>
            </w:pPr>
          </w:p>
        </w:tc>
        <w:tc>
          <w:tcPr>
            <w:tcW w:w="976" w:type="dxa"/>
            <w:tcBorders>
              <w:top w:val="nil"/>
              <w:left w:val="nil"/>
              <w:bottom w:val="nil"/>
              <w:right w:val="nil"/>
            </w:tcBorders>
            <w:shd w:val="clear" w:color="auto" w:fill="auto"/>
            <w:noWrap/>
            <w:vAlign w:val="bottom"/>
            <w:hideMark/>
          </w:tcPr>
          <w:p w14:paraId="7FEF426A"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18D3C7CF"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1182" w:type="dxa"/>
            <w:tcBorders>
              <w:top w:val="nil"/>
              <w:left w:val="nil"/>
              <w:bottom w:val="nil"/>
              <w:right w:val="nil"/>
            </w:tcBorders>
            <w:shd w:val="clear" w:color="auto" w:fill="auto"/>
            <w:noWrap/>
            <w:vAlign w:val="bottom"/>
            <w:hideMark/>
          </w:tcPr>
          <w:p w14:paraId="0FA507E0"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492BCE47"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872" w:type="dxa"/>
            <w:tcBorders>
              <w:top w:val="nil"/>
              <w:left w:val="nil"/>
              <w:bottom w:val="nil"/>
              <w:right w:val="nil"/>
            </w:tcBorders>
            <w:shd w:val="clear" w:color="auto" w:fill="auto"/>
            <w:noWrap/>
            <w:vAlign w:val="bottom"/>
            <w:hideMark/>
          </w:tcPr>
          <w:p w14:paraId="30955296"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6B8E0155" w14:textId="77777777" w:rsidR="003C7146" w:rsidRPr="003C7146" w:rsidRDefault="003C7146" w:rsidP="003C7146">
            <w:pPr>
              <w:spacing w:after="0" w:line="240" w:lineRule="auto"/>
              <w:rPr>
                <w:rFonts w:ascii="Times New Roman" w:eastAsia="Times New Roman" w:hAnsi="Times New Roman" w:cs="Times New Roman"/>
                <w:sz w:val="20"/>
                <w:szCs w:val="20"/>
              </w:rPr>
            </w:pPr>
          </w:p>
        </w:tc>
      </w:tr>
      <w:tr w:rsidR="003C7146" w:rsidRPr="003C7146" w14:paraId="2EE41622" w14:textId="77777777" w:rsidTr="003C7146">
        <w:trPr>
          <w:trHeight w:val="98"/>
        </w:trPr>
        <w:tc>
          <w:tcPr>
            <w:tcW w:w="1295" w:type="dxa"/>
            <w:tcBorders>
              <w:top w:val="nil"/>
              <w:left w:val="nil"/>
              <w:bottom w:val="nil"/>
              <w:right w:val="nil"/>
            </w:tcBorders>
            <w:shd w:val="clear" w:color="auto" w:fill="auto"/>
            <w:noWrap/>
            <w:vAlign w:val="bottom"/>
            <w:hideMark/>
          </w:tcPr>
          <w:p w14:paraId="4AC80B00" w14:textId="77777777" w:rsidR="003C7146" w:rsidRPr="003C7146" w:rsidRDefault="003C7146" w:rsidP="003C7146">
            <w:pPr>
              <w:spacing w:after="0" w:line="240" w:lineRule="auto"/>
              <w:rPr>
                <w:rFonts w:ascii="Calibri" w:eastAsia="Times New Roman" w:hAnsi="Calibri" w:cs="Calibri"/>
                <w:color w:val="000000"/>
              </w:rPr>
            </w:pPr>
            <w:r w:rsidRPr="003C7146">
              <w:rPr>
                <w:rFonts w:ascii="Calibri" w:eastAsia="Times New Roman" w:hAnsi="Calibri" w:cs="Calibri"/>
                <w:color w:val="000000"/>
              </w:rPr>
              <w:t>Multiple R</w:t>
            </w:r>
          </w:p>
        </w:tc>
        <w:tc>
          <w:tcPr>
            <w:tcW w:w="1163" w:type="dxa"/>
            <w:tcBorders>
              <w:top w:val="nil"/>
              <w:left w:val="nil"/>
              <w:bottom w:val="nil"/>
              <w:right w:val="nil"/>
            </w:tcBorders>
            <w:shd w:val="clear" w:color="auto" w:fill="auto"/>
            <w:noWrap/>
            <w:vAlign w:val="bottom"/>
            <w:hideMark/>
          </w:tcPr>
          <w:p w14:paraId="775ADCA8"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0.659493</w:t>
            </w:r>
          </w:p>
        </w:tc>
        <w:tc>
          <w:tcPr>
            <w:tcW w:w="976" w:type="dxa"/>
            <w:tcBorders>
              <w:top w:val="nil"/>
              <w:left w:val="nil"/>
              <w:bottom w:val="nil"/>
              <w:right w:val="nil"/>
            </w:tcBorders>
            <w:shd w:val="clear" w:color="auto" w:fill="auto"/>
            <w:noWrap/>
            <w:vAlign w:val="bottom"/>
            <w:hideMark/>
          </w:tcPr>
          <w:p w14:paraId="73D01B2E" w14:textId="77777777" w:rsidR="003C7146" w:rsidRPr="003C7146" w:rsidRDefault="003C7146" w:rsidP="003C7146">
            <w:pPr>
              <w:spacing w:after="0" w:line="240" w:lineRule="auto"/>
              <w:jc w:val="right"/>
              <w:rPr>
                <w:rFonts w:ascii="Calibri" w:eastAsia="Times New Roman" w:hAnsi="Calibri" w:cs="Calibri"/>
                <w:color w:val="000000"/>
              </w:rPr>
            </w:pPr>
          </w:p>
        </w:tc>
        <w:tc>
          <w:tcPr>
            <w:tcW w:w="976" w:type="dxa"/>
            <w:tcBorders>
              <w:top w:val="nil"/>
              <w:left w:val="nil"/>
              <w:bottom w:val="nil"/>
              <w:right w:val="nil"/>
            </w:tcBorders>
            <w:shd w:val="clear" w:color="auto" w:fill="auto"/>
            <w:noWrap/>
            <w:vAlign w:val="bottom"/>
            <w:hideMark/>
          </w:tcPr>
          <w:p w14:paraId="11AFA12F"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19C74A17"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1182" w:type="dxa"/>
            <w:tcBorders>
              <w:top w:val="nil"/>
              <w:left w:val="nil"/>
              <w:bottom w:val="nil"/>
              <w:right w:val="nil"/>
            </w:tcBorders>
            <w:shd w:val="clear" w:color="auto" w:fill="auto"/>
            <w:noWrap/>
            <w:vAlign w:val="bottom"/>
            <w:hideMark/>
          </w:tcPr>
          <w:p w14:paraId="0D7208CF"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6AC8A65E"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872" w:type="dxa"/>
            <w:tcBorders>
              <w:top w:val="nil"/>
              <w:left w:val="nil"/>
              <w:bottom w:val="nil"/>
              <w:right w:val="nil"/>
            </w:tcBorders>
            <w:shd w:val="clear" w:color="auto" w:fill="auto"/>
            <w:noWrap/>
            <w:vAlign w:val="bottom"/>
            <w:hideMark/>
          </w:tcPr>
          <w:p w14:paraId="2EA354B1"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4AF4DD8C" w14:textId="77777777" w:rsidR="003C7146" w:rsidRPr="003C7146" w:rsidRDefault="003C7146" w:rsidP="003C7146">
            <w:pPr>
              <w:spacing w:after="0" w:line="240" w:lineRule="auto"/>
              <w:rPr>
                <w:rFonts w:ascii="Times New Roman" w:eastAsia="Times New Roman" w:hAnsi="Times New Roman" w:cs="Times New Roman"/>
                <w:sz w:val="20"/>
                <w:szCs w:val="20"/>
              </w:rPr>
            </w:pPr>
          </w:p>
        </w:tc>
      </w:tr>
      <w:tr w:rsidR="003C7146" w:rsidRPr="003C7146" w14:paraId="470DFBE0" w14:textId="77777777" w:rsidTr="003C7146">
        <w:trPr>
          <w:trHeight w:val="98"/>
        </w:trPr>
        <w:tc>
          <w:tcPr>
            <w:tcW w:w="1295" w:type="dxa"/>
            <w:tcBorders>
              <w:top w:val="nil"/>
              <w:left w:val="nil"/>
              <w:bottom w:val="nil"/>
              <w:right w:val="nil"/>
            </w:tcBorders>
            <w:shd w:val="clear" w:color="auto" w:fill="auto"/>
            <w:noWrap/>
            <w:vAlign w:val="bottom"/>
            <w:hideMark/>
          </w:tcPr>
          <w:p w14:paraId="7F31DAC2" w14:textId="77777777" w:rsidR="003C7146" w:rsidRPr="003C7146" w:rsidRDefault="003C7146" w:rsidP="003C7146">
            <w:pPr>
              <w:spacing w:after="0" w:line="240" w:lineRule="auto"/>
              <w:rPr>
                <w:rFonts w:ascii="Calibri" w:eastAsia="Times New Roman" w:hAnsi="Calibri" w:cs="Calibri"/>
                <w:color w:val="000000"/>
              </w:rPr>
            </w:pPr>
            <w:r w:rsidRPr="003C7146">
              <w:rPr>
                <w:rFonts w:ascii="Calibri" w:eastAsia="Times New Roman" w:hAnsi="Calibri" w:cs="Calibri"/>
                <w:color w:val="000000"/>
              </w:rPr>
              <w:t>R Square</w:t>
            </w:r>
          </w:p>
        </w:tc>
        <w:tc>
          <w:tcPr>
            <w:tcW w:w="1163" w:type="dxa"/>
            <w:tcBorders>
              <w:top w:val="nil"/>
              <w:left w:val="nil"/>
              <w:bottom w:val="nil"/>
              <w:right w:val="nil"/>
            </w:tcBorders>
            <w:shd w:val="clear" w:color="auto" w:fill="auto"/>
            <w:noWrap/>
            <w:vAlign w:val="bottom"/>
            <w:hideMark/>
          </w:tcPr>
          <w:p w14:paraId="36A23E76"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0.434931</w:t>
            </w:r>
          </w:p>
        </w:tc>
        <w:tc>
          <w:tcPr>
            <w:tcW w:w="976" w:type="dxa"/>
            <w:tcBorders>
              <w:top w:val="nil"/>
              <w:left w:val="nil"/>
              <w:bottom w:val="nil"/>
              <w:right w:val="nil"/>
            </w:tcBorders>
            <w:shd w:val="clear" w:color="auto" w:fill="auto"/>
            <w:noWrap/>
            <w:vAlign w:val="bottom"/>
            <w:hideMark/>
          </w:tcPr>
          <w:p w14:paraId="0943039F" w14:textId="77777777" w:rsidR="003C7146" w:rsidRPr="003C7146" w:rsidRDefault="003C7146" w:rsidP="003C7146">
            <w:pPr>
              <w:spacing w:after="0" w:line="240" w:lineRule="auto"/>
              <w:jc w:val="right"/>
              <w:rPr>
                <w:rFonts w:ascii="Calibri" w:eastAsia="Times New Roman" w:hAnsi="Calibri" w:cs="Calibri"/>
                <w:color w:val="000000"/>
              </w:rPr>
            </w:pPr>
          </w:p>
        </w:tc>
        <w:tc>
          <w:tcPr>
            <w:tcW w:w="976" w:type="dxa"/>
            <w:tcBorders>
              <w:top w:val="nil"/>
              <w:left w:val="nil"/>
              <w:bottom w:val="nil"/>
              <w:right w:val="nil"/>
            </w:tcBorders>
            <w:shd w:val="clear" w:color="auto" w:fill="auto"/>
            <w:noWrap/>
            <w:vAlign w:val="bottom"/>
            <w:hideMark/>
          </w:tcPr>
          <w:p w14:paraId="6AEE9A90"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5EAC822B"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1182" w:type="dxa"/>
            <w:tcBorders>
              <w:top w:val="nil"/>
              <w:left w:val="nil"/>
              <w:bottom w:val="nil"/>
              <w:right w:val="nil"/>
            </w:tcBorders>
            <w:shd w:val="clear" w:color="auto" w:fill="auto"/>
            <w:noWrap/>
            <w:vAlign w:val="bottom"/>
            <w:hideMark/>
          </w:tcPr>
          <w:p w14:paraId="1B0A8F34"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7F2480B9"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872" w:type="dxa"/>
            <w:tcBorders>
              <w:top w:val="nil"/>
              <w:left w:val="nil"/>
              <w:bottom w:val="nil"/>
              <w:right w:val="nil"/>
            </w:tcBorders>
            <w:shd w:val="clear" w:color="auto" w:fill="auto"/>
            <w:noWrap/>
            <w:vAlign w:val="bottom"/>
            <w:hideMark/>
          </w:tcPr>
          <w:p w14:paraId="366B3A4F"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4AA8C157" w14:textId="77777777" w:rsidR="003C7146" w:rsidRPr="003C7146" w:rsidRDefault="003C7146" w:rsidP="003C7146">
            <w:pPr>
              <w:spacing w:after="0" w:line="240" w:lineRule="auto"/>
              <w:rPr>
                <w:rFonts w:ascii="Times New Roman" w:eastAsia="Times New Roman" w:hAnsi="Times New Roman" w:cs="Times New Roman"/>
                <w:sz w:val="20"/>
                <w:szCs w:val="20"/>
              </w:rPr>
            </w:pPr>
          </w:p>
        </w:tc>
      </w:tr>
      <w:tr w:rsidR="003C7146" w:rsidRPr="003C7146" w14:paraId="36417A38" w14:textId="77777777" w:rsidTr="003C7146">
        <w:trPr>
          <w:trHeight w:val="98"/>
        </w:trPr>
        <w:tc>
          <w:tcPr>
            <w:tcW w:w="1295" w:type="dxa"/>
            <w:tcBorders>
              <w:top w:val="nil"/>
              <w:left w:val="nil"/>
              <w:bottom w:val="nil"/>
              <w:right w:val="nil"/>
            </w:tcBorders>
            <w:shd w:val="clear" w:color="auto" w:fill="auto"/>
            <w:noWrap/>
            <w:vAlign w:val="bottom"/>
            <w:hideMark/>
          </w:tcPr>
          <w:p w14:paraId="7E848EF9" w14:textId="77777777" w:rsidR="003C7146" w:rsidRPr="003C7146" w:rsidRDefault="003C7146" w:rsidP="003C7146">
            <w:pPr>
              <w:spacing w:after="0" w:line="240" w:lineRule="auto"/>
              <w:rPr>
                <w:rFonts w:ascii="Calibri" w:eastAsia="Times New Roman" w:hAnsi="Calibri" w:cs="Calibri"/>
                <w:color w:val="000000"/>
              </w:rPr>
            </w:pPr>
            <w:r w:rsidRPr="003C7146">
              <w:rPr>
                <w:rFonts w:ascii="Calibri" w:eastAsia="Times New Roman" w:hAnsi="Calibri" w:cs="Calibri"/>
                <w:color w:val="000000"/>
              </w:rPr>
              <w:t>Adjusted R Square</w:t>
            </w:r>
          </w:p>
        </w:tc>
        <w:tc>
          <w:tcPr>
            <w:tcW w:w="1163" w:type="dxa"/>
            <w:tcBorders>
              <w:top w:val="nil"/>
              <w:left w:val="nil"/>
              <w:bottom w:val="nil"/>
              <w:right w:val="nil"/>
            </w:tcBorders>
            <w:shd w:val="clear" w:color="auto" w:fill="auto"/>
            <w:noWrap/>
            <w:vAlign w:val="bottom"/>
            <w:hideMark/>
          </w:tcPr>
          <w:p w14:paraId="3E6DD50D"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0.293663</w:t>
            </w:r>
          </w:p>
        </w:tc>
        <w:tc>
          <w:tcPr>
            <w:tcW w:w="976" w:type="dxa"/>
            <w:tcBorders>
              <w:top w:val="nil"/>
              <w:left w:val="nil"/>
              <w:bottom w:val="nil"/>
              <w:right w:val="nil"/>
            </w:tcBorders>
            <w:shd w:val="clear" w:color="auto" w:fill="auto"/>
            <w:noWrap/>
            <w:vAlign w:val="bottom"/>
            <w:hideMark/>
          </w:tcPr>
          <w:p w14:paraId="16933176" w14:textId="77777777" w:rsidR="003C7146" w:rsidRPr="003C7146" w:rsidRDefault="003C7146" w:rsidP="003C7146">
            <w:pPr>
              <w:spacing w:after="0" w:line="240" w:lineRule="auto"/>
              <w:jc w:val="right"/>
              <w:rPr>
                <w:rFonts w:ascii="Calibri" w:eastAsia="Times New Roman" w:hAnsi="Calibri" w:cs="Calibri"/>
                <w:color w:val="000000"/>
              </w:rPr>
            </w:pPr>
          </w:p>
        </w:tc>
        <w:tc>
          <w:tcPr>
            <w:tcW w:w="976" w:type="dxa"/>
            <w:tcBorders>
              <w:top w:val="nil"/>
              <w:left w:val="nil"/>
              <w:bottom w:val="nil"/>
              <w:right w:val="nil"/>
            </w:tcBorders>
            <w:shd w:val="clear" w:color="auto" w:fill="auto"/>
            <w:noWrap/>
            <w:vAlign w:val="bottom"/>
            <w:hideMark/>
          </w:tcPr>
          <w:p w14:paraId="27DD3843"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6CC42540"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1182" w:type="dxa"/>
            <w:tcBorders>
              <w:top w:val="nil"/>
              <w:left w:val="nil"/>
              <w:bottom w:val="nil"/>
              <w:right w:val="nil"/>
            </w:tcBorders>
            <w:shd w:val="clear" w:color="auto" w:fill="auto"/>
            <w:noWrap/>
            <w:vAlign w:val="bottom"/>
            <w:hideMark/>
          </w:tcPr>
          <w:p w14:paraId="3BD5E9F5"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187D3073"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872" w:type="dxa"/>
            <w:tcBorders>
              <w:top w:val="nil"/>
              <w:left w:val="nil"/>
              <w:bottom w:val="nil"/>
              <w:right w:val="nil"/>
            </w:tcBorders>
            <w:shd w:val="clear" w:color="auto" w:fill="auto"/>
            <w:noWrap/>
            <w:vAlign w:val="bottom"/>
            <w:hideMark/>
          </w:tcPr>
          <w:p w14:paraId="15B87A74"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613E8357" w14:textId="77777777" w:rsidR="003C7146" w:rsidRPr="003C7146" w:rsidRDefault="003C7146" w:rsidP="003C7146">
            <w:pPr>
              <w:spacing w:after="0" w:line="240" w:lineRule="auto"/>
              <w:rPr>
                <w:rFonts w:ascii="Times New Roman" w:eastAsia="Times New Roman" w:hAnsi="Times New Roman" w:cs="Times New Roman"/>
                <w:sz w:val="20"/>
                <w:szCs w:val="20"/>
              </w:rPr>
            </w:pPr>
          </w:p>
        </w:tc>
      </w:tr>
      <w:tr w:rsidR="003C7146" w:rsidRPr="003C7146" w14:paraId="359E1996" w14:textId="77777777" w:rsidTr="003C7146">
        <w:trPr>
          <w:trHeight w:val="98"/>
        </w:trPr>
        <w:tc>
          <w:tcPr>
            <w:tcW w:w="1295" w:type="dxa"/>
            <w:tcBorders>
              <w:top w:val="nil"/>
              <w:left w:val="nil"/>
              <w:bottom w:val="nil"/>
              <w:right w:val="nil"/>
            </w:tcBorders>
            <w:shd w:val="clear" w:color="auto" w:fill="auto"/>
            <w:noWrap/>
            <w:vAlign w:val="bottom"/>
            <w:hideMark/>
          </w:tcPr>
          <w:p w14:paraId="08FA997A" w14:textId="77777777" w:rsidR="003C7146" w:rsidRPr="003C7146" w:rsidRDefault="003C7146" w:rsidP="003C7146">
            <w:pPr>
              <w:spacing w:after="0" w:line="240" w:lineRule="auto"/>
              <w:rPr>
                <w:rFonts w:ascii="Calibri" w:eastAsia="Times New Roman" w:hAnsi="Calibri" w:cs="Calibri"/>
                <w:color w:val="000000"/>
              </w:rPr>
            </w:pPr>
            <w:r w:rsidRPr="003C7146">
              <w:rPr>
                <w:rFonts w:ascii="Calibri" w:eastAsia="Times New Roman" w:hAnsi="Calibri" w:cs="Calibri"/>
                <w:color w:val="000000"/>
              </w:rPr>
              <w:t>Standard Error</w:t>
            </w:r>
          </w:p>
        </w:tc>
        <w:tc>
          <w:tcPr>
            <w:tcW w:w="1163" w:type="dxa"/>
            <w:tcBorders>
              <w:top w:val="nil"/>
              <w:left w:val="nil"/>
              <w:bottom w:val="nil"/>
              <w:right w:val="nil"/>
            </w:tcBorders>
            <w:shd w:val="clear" w:color="auto" w:fill="auto"/>
            <w:noWrap/>
            <w:vAlign w:val="bottom"/>
            <w:hideMark/>
          </w:tcPr>
          <w:p w14:paraId="10DE9CB6"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44.44534</w:t>
            </w:r>
          </w:p>
        </w:tc>
        <w:tc>
          <w:tcPr>
            <w:tcW w:w="976" w:type="dxa"/>
            <w:tcBorders>
              <w:top w:val="nil"/>
              <w:left w:val="nil"/>
              <w:bottom w:val="nil"/>
              <w:right w:val="nil"/>
            </w:tcBorders>
            <w:shd w:val="clear" w:color="auto" w:fill="auto"/>
            <w:noWrap/>
            <w:vAlign w:val="bottom"/>
            <w:hideMark/>
          </w:tcPr>
          <w:p w14:paraId="472EBF38" w14:textId="77777777" w:rsidR="003C7146" w:rsidRPr="003C7146" w:rsidRDefault="003C7146" w:rsidP="003C7146">
            <w:pPr>
              <w:spacing w:after="0" w:line="240" w:lineRule="auto"/>
              <w:jc w:val="right"/>
              <w:rPr>
                <w:rFonts w:ascii="Calibri" w:eastAsia="Times New Roman" w:hAnsi="Calibri" w:cs="Calibri"/>
                <w:color w:val="000000"/>
              </w:rPr>
            </w:pPr>
          </w:p>
        </w:tc>
        <w:tc>
          <w:tcPr>
            <w:tcW w:w="976" w:type="dxa"/>
            <w:tcBorders>
              <w:top w:val="nil"/>
              <w:left w:val="nil"/>
              <w:bottom w:val="nil"/>
              <w:right w:val="nil"/>
            </w:tcBorders>
            <w:shd w:val="clear" w:color="auto" w:fill="auto"/>
            <w:noWrap/>
            <w:vAlign w:val="bottom"/>
            <w:hideMark/>
          </w:tcPr>
          <w:p w14:paraId="676A9DA9"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002F3FD4"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1182" w:type="dxa"/>
            <w:tcBorders>
              <w:top w:val="nil"/>
              <w:left w:val="nil"/>
              <w:bottom w:val="nil"/>
              <w:right w:val="nil"/>
            </w:tcBorders>
            <w:shd w:val="clear" w:color="auto" w:fill="auto"/>
            <w:noWrap/>
            <w:vAlign w:val="bottom"/>
            <w:hideMark/>
          </w:tcPr>
          <w:p w14:paraId="2FB05CEB"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1BE95FFE"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872" w:type="dxa"/>
            <w:tcBorders>
              <w:top w:val="nil"/>
              <w:left w:val="nil"/>
              <w:bottom w:val="nil"/>
              <w:right w:val="nil"/>
            </w:tcBorders>
            <w:shd w:val="clear" w:color="auto" w:fill="auto"/>
            <w:noWrap/>
            <w:vAlign w:val="bottom"/>
            <w:hideMark/>
          </w:tcPr>
          <w:p w14:paraId="6314531C"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1DC55016" w14:textId="77777777" w:rsidR="003C7146" w:rsidRPr="003C7146" w:rsidRDefault="003C7146" w:rsidP="003C7146">
            <w:pPr>
              <w:spacing w:after="0" w:line="240" w:lineRule="auto"/>
              <w:rPr>
                <w:rFonts w:ascii="Times New Roman" w:eastAsia="Times New Roman" w:hAnsi="Times New Roman" w:cs="Times New Roman"/>
                <w:sz w:val="20"/>
                <w:szCs w:val="20"/>
              </w:rPr>
            </w:pPr>
          </w:p>
        </w:tc>
      </w:tr>
      <w:tr w:rsidR="003C7146" w:rsidRPr="003C7146" w14:paraId="174700B3" w14:textId="77777777" w:rsidTr="003C7146">
        <w:trPr>
          <w:trHeight w:val="103"/>
        </w:trPr>
        <w:tc>
          <w:tcPr>
            <w:tcW w:w="1295" w:type="dxa"/>
            <w:tcBorders>
              <w:top w:val="nil"/>
              <w:left w:val="nil"/>
              <w:bottom w:val="single" w:sz="8" w:space="0" w:color="auto"/>
              <w:right w:val="nil"/>
            </w:tcBorders>
            <w:shd w:val="clear" w:color="auto" w:fill="auto"/>
            <w:noWrap/>
            <w:vAlign w:val="bottom"/>
            <w:hideMark/>
          </w:tcPr>
          <w:p w14:paraId="0D484ECF" w14:textId="77777777" w:rsidR="003C7146" w:rsidRPr="003C7146" w:rsidRDefault="003C7146" w:rsidP="003C7146">
            <w:pPr>
              <w:spacing w:after="0" w:line="240" w:lineRule="auto"/>
              <w:rPr>
                <w:rFonts w:ascii="Calibri" w:eastAsia="Times New Roman" w:hAnsi="Calibri" w:cs="Calibri"/>
                <w:color w:val="000000"/>
              </w:rPr>
            </w:pPr>
            <w:r w:rsidRPr="003C7146">
              <w:rPr>
                <w:rFonts w:ascii="Calibri" w:eastAsia="Times New Roman" w:hAnsi="Calibri" w:cs="Calibri"/>
                <w:color w:val="000000"/>
              </w:rPr>
              <w:t>Observations</w:t>
            </w:r>
          </w:p>
        </w:tc>
        <w:tc>
          <w:tcPr>
            <w:tcW w:w="1163" w:type="dxa"/>
            <w:tcBorders>
              <w:top w:val="nil"/>
              <w:left w:val="nil"/>
              <w:bottom w:val="single" w:sz="8" w:space="0" w:color="auto"/>
              <w:right w:val="nil"/>
            </w:tcBorders>
            <w:shd w:val="clear" w:color="auto" w:fill="auto"/>
            <w:noWrap/>
            <w:vAlign w:val="bottom"/>
            <w:hideMark/>
          </w:tcPr>
          <w:p w14:paraId="2A042155"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6</w:t>
            </w:r>
          </w:p>
        </w:tc>
        <w:tc>
          <w:tcPr>
            <w:tcW w:w="976" w:type="dxa"/>
            <w:tcBorders>
              <w:top w:val="nil"/>
              <w:left w:val="nil"/>
              <w:bottom w:val="nil"/>
              <w:right w:val="nil"/>
            </w:tcBorders>
            <w:shd w:val="clear" w:color="auto" w:fill="auto"/>
            <w:noWrap/>
            <w:vAlign w:val="bottom"/>
            <w:hideMark/>
          </w:tcPr>
          <w:p w14:paraId="7B7F9450" w14:textId="77777777" w:rsidR="003C7146" w:rsidRPr="003C7146" w:rsidRDefault="003C7146" w:rsidP="003C7146">
            <w:pPr>
              <w:spacing w:after="0" w:line="240" w:lineRule="auto"/>
              <w:jc w:val="right"/>
              <w:rPr>
                <w:rFonts w:ascii="Calibri" w:eastAsia="Times New Roman" w:hAnsi="Calibri" w:cs="Calibri"/>
                <w:color w:val="000000"/>
              </w:rPr>
            </w:pPr>
          </w:p>
        </w:tc>
        <w:tc>
          <w:tcPr>
            <w:tcW w:w="976" w:type="dxa"/>
            <w:tcBorders>
              <w:top w:val="nil"/>
              <w:left w:val="nil"/>
              <w:bottom w:val="nil"/>
              <w:right w:val="nil"/>
            </w:tcBorders>
            <w:shd w:val="clear" w:color="auto" w:fill="auto"/>
            <w:noWrap/>
            <w:vAlign w:val="bottom"/>
            <w:hideMark/>
          </w:tcPr>
          <w:p w14:paraId="6869CA7B"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3D89AF9E"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1182" w:type="dxa"/>
            <w:tcBorders>
              <w:top w:val="nil"/>
              <w:left w:val="nil"/>
              <w:bottom w:val="nil"/>
              <w:right w:val="nil"/>
            </w:tcBorders>
            <w:shd w:val="clear" w:color="auto" w:fill="auto"/>
            <w:noWrap/>
            <w:vAlign w:val="bottom"/>
            <w:hideMark/>
          </w:tcPr>
          <w:p w14:paraId="66231F8E"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6C7E7EA6"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872" w:type="dxa"/>
            <w:tcBorders>
              <w:top w:val="nil"/>
              <w:left w:val="nil"/>
              <w:bottom w:val="nil"/>
              <w:right w:val="nil"/>
            </w:tcBorders>
            <w:shd w:val="clear" w:color="auto" w:fill="auto"/>
            <w:noWrap/>
            <w:vAlign w:val="bottom"/>
            <w:hideMark/>
          </w:tcPr>
          <w:p w14:paraId="4BCD8E01"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27CDA531" w14:textId="77777777" w:rsidR="003C7146" w:rsidRPr="003C7146" w:rsidRDefault="003C7146" w:rsidP="003C7146">
            <w:pPr>
              <w:spacing w:after="0" w:line="240" w:lineRule="auto"/>
              <w:rPr>
                <w:rFonts w:ascii="Times New Roman" w:eastAsia="Times New Roman" w:hAnsi="Times New Roman" w:cs="Times New Roman"/>
                <w:sz w:val="20"/>
                <w:szCs w:val="20"/>
              </w:rPr>
            </w:pPr>
          </w:p>
        </w:tc>
      </w:tr>
      <w:tr w:rsidR="003C7146" w:rsidRPr="003C7146" w14:paraId="5E3B6C0F" w14:textId="77777777" w:rsidTr="003C7146">
        <w:trPr>
          <w:trHeight w:val="98"/>
        </w:trPr>
        <w:tc>
          <w:tcPr>
            <w:tcW w:w="1295" w:type="dxa"/>
            <w:tcBorders>
              <w:top w:val="nil"/>
              <w:left w:val="nil"/>
              <w:bottom w:val="nil"/>
              <w:right w:val="nil"/>
            </w:tcBorders>
            <w:shd w:val="clear" w:color="auto" w:fill="auto"/>
            <w:noWrap/>
            <w:vAlign w:val="bottom"/>
            <w:hideMark/>
          </w:tcPr>
          <w:p w14:paraId="19F299D6"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1163" w:type="dxa"/>
            <w:tcBorders>
              <w:top w:val="nil"/>
              <w:left w:val="nil"/>
              <w:bottom w:val="nil"/>
              <w:right w:val="nil"/>
            </w:tcBorders>
            <w:shd w:val="clear" w:color="auto" w:fill="auto"/>
            <w:noWrap/>
            <w:vAlign w:val="bottom"/>
            <w:hideMark/>
          </w:tcPr>
          <w:p w14:paraId="0B04732C"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44C31CF3"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0C3A7870"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3A2B1237"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1182" w:type="dxa"/>
            <w:tcBorders>
              <w:top w:val="nil"/>
              <w:left w:val="nil"/>
              <w:bottom w:val="nil"/>
              <w:right w:val="nil"/>
            </w:tcBorders>
            <w:shd w:val="clear" w:color="auto" w:fill="auto"/>
            <w:noWrap/>
            <w:vAlign w:val="bottom"/>
            <w:hideMark/>
          </w:tcPr>
          <w:p w14:paraId="2166A44B"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79B9A2B1"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872" w:type="dxa"/>
            <w:tcBorders>
              <w:top w:val="nil"/>
              <w:left w:val="nil"/>
              <w:bottom w:val="nil"/>
              <w:right w:val="nil"/>
            </w:tcBorders>
            <w:shd w:val="clear" w:color="auto" w:fill="auto"/>
            <w:noWrap/>
            <w:vAlign w:val="bottom"/>
            <w:hideMark/>
          </w:tcPr>
          <w:p w14:paraId="61A34B26"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5086CB8B" w14:textId="77777777" w:rsidR="003C7146" w:rsidRPr="003C7146" w:rsidRDefault="003C7146" w:rsidP="003C7146">
            <w:pPr>
              <w:spacing w:after="0" w:line="240" w:lineRule="auto"/>
              <w:rPr>
                <w:rFonts w:ascii="Times New Roman" w:eastAsia="Times New Roman" w:hAnsi="Times New Roman" w:cs="Times New Roman"/>
                <w:sz w:val="20"/>
                <w:szCs w:val="20"/>
              </w:rPr>
            </w:pPr>
          </w:p>
        </w:tc>
      </w:tr>
      <w:tr w:rsidR="003C7146" w:rsidRPr="003C7146" w14:paraId="3D13B360" w14:textId="77777777" w:rsidTr="003C7146">
        <w:trPr>
          <w:trHeight w:val="103"/>
        </w:trPr>
        <w:tc>
          <w:tcPr>
            <w:tcW w:w="1295" w:type="dxa"/>
            <w:tcBorders>
              <w:top w:val="nil"/>
              <w:left w:val="nil"/>
              <w:bottom w:val="nil"/>
              <w:right w:val="nil"/>
            </w:tcBorders>
            <w:shd w:val="clear" w:color="auto" w:fill="auto"/>
            <w:noWrap/>
            <w:vAlign w:val="bottom"/>
            <w:hideMark/>
          </w:tcPr>
          <w:p w14:paraId="28AD701D" w14:textId="77777777" w:rsidR="003C7146" w:rsidRPr="003C7146" w:rsidRDefault="003C7146" w:rsidP="003C7146">
            <w:pPr>
              <w:spacing w:after="0" w:line="240" w:lineRule="auto"/>
              <w:rPr>
                <w:rFonts w:ascii="Calibri" w:eastAsia="Times New Roman" w:hAnsi="Calibri" w:cs="Calibri"/>
                <w:color w:val="000000"/>
              </w:rPr>
            </w:pPr>
            <w:r w:rsidRPr="003C7146">
              <w:rPr>
                <w:rFonts w:ascii="Calibri" w:eastAsia="Times New Roman" w:hAnsi="Calibri" w:cs="Calibri"/>
                <w:color w:val="000000"/>
              </w:rPr>
              <w:t>ANOVA</w:t>
            </w:r>
          </w:p>
        </w:tc>
        <w:tc>
          <w:tcPr>
            <w:tcW w:w="1163" w:type="dxa"/>
            <w:tcBorders>
              <w:top w:val="nil"/>
              <w:left w:val="nil"/>
              <w:bottom w:val="nil"/>
              <w:right w:val="nil"/>
            </w:tcBorders>
            <w:shd w:val="clear" w:color="auto" w:fill="auto"/>
            <w:noWrap/>
            <w:vAlign w:val="bottom"/>
            <w:hideMark/>
          </w:tcPr>
          <w:p w14:paraId="20B2DB42" w14:textId="77777777" w:rsidR="003C7146" w:rsidRPr="003C7146" w:rsidRDefault="003C7146" w:rsidP="003C7146">
            <w:pPr>
              <w:spacing w:after="0" w:line="240" w:lineRule="auto"/>
              <w:rPr>
                <w:rFonts w:ascii="Calibri" w:eastAsia="Times New Roman" w:hAnsi="Calibri" w:cs="Calibri"/>
                <w:color w:val="000000"/>
              </w:rPr>
            </w:pPr>
          </w:p>
        </w:tc>
        <w:tc>
          <w:tcPr>
            <w:tcW w:w="976" w:type="dxa"/>
            <w:tcBorders>
              <w:top w:val="nil"/>
              <w:left w:val="nil"/>
              <w:bottom w:val="nil"/>
              <w:right w:val="nil"/>
            </w:tcBorders>
            <w:shd w:val="clear" w:color="auto" w:fill="auto"/>
            <w:noWrap/>
            <w:vAlign w:val="bottom"/>
            <w:hideMark/>
          </w:tcPr>
          <w:p w14:paraId="08923AD6"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6CE7DEA2"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1654E437"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1182" w:type="dxa"/>
            <w:tcBorders>
              <w:top w:val="nil"/>
              <w:left w:val="nil"/>
              <w:bottom w:val="nil"/>
              <w:right w:val="nil"/>
            </w:tcBorders>
            <w:shd w:val="clear" w:color="auto" w:fill="auto"/>
            <w:noWrap/>
            <w:vAlign w:val="bottom"/>
            <w:hideMark/>
          </w:tcPr>
          <w:p w14:paraId="51C3D318"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608613A3"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872" w:type="dxa"/>
            <w:tcBorders>
              <w:top w:val="nil"/>
              <w:left w:val="nil"/>
              <w:bottom w:val="nil"/>
              <w:right w:val="nil"/>
            </w:tcBorders>
            <w:shd w:val="clear" w:color="auto" w:fill="auto"/>
            <w:noWrap/>
            <w:vAlign w:val="bottom"/>
            <w:hideMark/>
          </w:tcPr>
          <w:p w14:paraId="12AC3ED7"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74F383C9" w14:textId="77777777" w:rsidR="003C7146" w:rsidRPr="003C7146" w:rsidRDefault="003C7146" w:rsidP="003C7146">
            <w:pPr>
              <w:spacing w:after="0" w:line="240" w:lineRule="auto"/>
              <w:rPr>
                <w:rFonts w:ascii="Times New Roman" w:eastAsia="Times New Roman" w:hAnsi="Times New Roman" w:cs="Times New Roman"/>
                <w:sz w:val="20"/>
                <w:szCs w:val="20"/>
              </w:rPr>
            </w:pPr>
          </w:p>
        </w:tc>
      </w:tr>
      <w:tr w:rsidR="003C7146" w:rsidRPr="003C7146" w14:paraId="62C5B975" w14:textId="77777777" w:rsidTr="003C7146">
        <w:trPr>
          <w:trHeight w:val="98"/>
        </w:trPr>
        <w:tc>
          <w:tcPr>
            <w:tcW w:w="1295" w:type="dxa"/>
            <w:tcBorders>
              <w:top w:val="single" w:sz="8" w:space="0" w:color="auto"/>
              <w:left w:val="nil"/>
              <w:bottom w:val="single" w:sz="4" w:space="0" w:color="auto"/>
              <w:right w:val="nil"/>
            </w:tcBorders>
            <w:shd w:val="clear" w:color="auto" w:fill="auto"/>
            <w:noWrap/>
            <w:vAlign w:val="bottom"/>
            <w:hideMark/>
          </w:tcPr>
          <w:p w14:paraId="37D53F5E" w14:textId="77777777" w:rsidR="003C7146" w:rsidRPr="003C7146" w:rsidRDefault="003C7146" w:rsidP="003C7146">
            <w:pPr>
              <w:spacing w:after="0" w:line="240" w:lineRule="auto"/>
              <w:jc w:val="center"/>
              <w:rPr>
                <w:rFonts w:ascii="Calibri" w:eastAsia="Times New Roman" w:hAnsi="Calibri" w:cs="Calibri"/>
                <w:i/>
                <w:iCs/>
                <w:color w:val="000000"/>
              </w:rPr>
            </w:pPr>
            <w:r w:rsidRPr="003C7146">
              <w:rPr>
                <w:rFonts w:ascii="Calibri" w:eastAsia="Times New Roman" w:hAnsi="Calibri" w:cs="Calibri"/>
                <w:i/>
                <w:iCs/>
                <w:color w:val="000000"/>
              </w:rPr>
              <w:t> </w:t>
            </w:r>
          </w:p>
        </w:tc>
        <w:tc>
          <w:tcPr>
            <w:tcW w:w="1163" w:type="dxa"/>
            <w:tcBorders>
              <w:top w:val="single" w:sz="8" w:space="0" w:color="auto"/>
              <w:left w:val="nil"/>
              <w:bottom w:val="single" w:sz="4" w:space="0" w:color="auto"/>
              <w:right w:val="nil"/>
            </w:tcBorders>
            <w:shd w:val="clear" w:color="auto" w:fill="auto"/>
            <w:noWrap/>
            <w:vAlign w:val="bottom"/>
            <w:hideMark/>
          </w:tcPr>
          <w:p w14:paraId="0AECDCA8" w14:textId="77777777" w:rsidR="003C7146" w:rsidRPr="003C7146" w:rsidRDefault="003C7146" w:rsidP="003C7146">
            <w:pPr>
              <w:spacing w:after="0" w:line="240" w:lineRule="auto"/>
              <w:jc w:val="center"/>
              <w:rPr>
                <w:rFonts w:ascii="Calibri" w:eastAsia="Times New Roman" w:hAnsi="Calibri" w:cs="Calibri"/>
                <w:i/>
                <w:iCs/>
                <w:color w:val="000000"/>
              </w:rPr>
            </w:pPr>
            <w:r w:rsidRPr="003C7146">
              <w:rPr>
                <w:rFonts w:ascii="Calibri" w:eastAsia="Times New Roman" w:hAnsi="Calibri" w:cs="Calibri"/>
                <w:i/>
                <w:iCs/>
                <w:color w:val="000000"/>
              </w:rPr>
              <w:t>df</w:t>
            </w:r>
          </w:p>
        </w:tc>
        <w:tc>
          <w:tcPr>
            <w:tcW w:w="976" w:type="dxa"/>
            <w:tcBorders>
              <w:top w:val="single" w:sz="8" w:space="0" w:color="auto"/>
              <w:left w:val="nil"/>
              <w:bottom w:val="single" w:sz="4" w:space="0" w:color="auto"/>
              <w:right w:val="nil"/>
            </w:tcBorders>
            <w:shd w:val="clear" w:color="auto" w:fill="auto"/>
            <w:noWrap/>
            <w:vAlign w:val="bottom"/>
            <w:hideMark/>
          </w:tcPr>
          <w:p w14:paraId="3BD9D4E6" w14:textId="77777777" w:rsidR="003C7146" w:rsidRPr="003C7146" w:rsidRDefault="003C7146" w:rsidP="003C7146">
            <w:pPr>
              <w:spacing w:after="0" w:line="240" w:lineRule="auto"/>
              <w:jc w:val="center"/>
              <w:rPr>
                <w:rFonts w:ascii="Calibri" w:eastAsia="Times New Roman" w:hAnsi="Calibri" w:cs="Calibri"/>
                <w:i/>
                <w:iCs/>
                <w:color w:val="000000"/>
              </w:rPr>
            </w:pPr>
            <w:r w:rsidRPr="003C7146">
              <w:rPr>
                <w:rFonts w:ascii="Calibri" w:eastAsia="Times New Roman" w:hAnsi="Calibri" w:cs="Calibri"/>
                <w:i/>
                <w:iCs/>
                <w:color w:val="000000"/>
              </w:rPr>
              <w:t>SS</w:t>
            </w:r>
          </w:p>
        </w:tc>
        <w:tc>
          <w:tcPr>
            <w:tcW w:w="976" w:type="dxa"/>
            <w:tcBorders>
              <w:top w:val="single" w:sz="8" w:space="0" w:color="auto"/>
              <w:left w:val="nil"/>
              <w:bottom w:val="single" w:sz="4" w:space="0" w:color="auto"/>
              <w:right w:val="nil"/>
            </w:tcBorders>
            <w:shd w:val="clear" w:color="auto" w:fill="auto"/>
            <w:noWrap/>
            <w:vAlign w:val="bottom"/>
            <w:hideMark/>
          </w:tcPr>
          <w:p w14:paraId="2EC95A6A" w14:textId="77777777" w:rsidR="003C7146" w:rsidRPr="003C7146" w:rsidRDefault="003C7146" w:rsidP="003C7146">
            <w:pPr>
              <w:spacing w:after="0" w:line="240" w:lineRule="auto"/>
              <w:jc w:val="center"/>
              <w:rPr>
                <w:rFonts w:ascii="Calibri" w:eastAsia="Times New Roman" w:hAnsi="Calibri" w:cs="Calibri"/>
                <w:i/>
                <w:iCs/>
                <w:color w:val="000000"/>
              </w:rPr>
            </w:pPr>
            <w:r w:rsidRPr="003C7146">
              <w:rPr>
                <w:rFonts w:ascii="Calibri" w:eastAsia="Times New Roman" w:hAnsi="Calibri" w:cs="Calibri"/>
                <w:i/>
                <w:iCs/>
                <w:color w:val="000000"/>
              </w:rPr>
              <w:t>MS</w:t>
            </w:r>
          </w:p>
        </w:tc>
        <w:tc>
          <w:tcPr>
            <w:tcW w:w="976" w:type="dxa"/>
            <w:tcBorders>
              <w:top w:val="single" w:sz="8" w:space="0" w:color="auto"/>
              <w:left w:val="nil"/>
              <w:bottom w:val="single" w:sz="4" w:space="0" w:color="auto"/>
              <w:right w:val="nil"/>
            </w:tcBorders>
            <w:shd w:val="clear" w:color="auto" w:fill="auto"/>
            <w:noWrap/>
            <w:vAlign w:val="bottom"/>
            <w:hideMark/>
          </w:tcPr>
          <w:p w14:paraId="7D9E6CB2" w14:textId="77777777" w:rsidR="003C7146" w:rsidRPr="003C7146" w:rsidRDefault="003C7146" w:rsidP="003C7146">
            <w:pPr>
              <w:spacing w:after="0" w:line="240" w:lineRule="auto"/>
              <w:jc w:val="center"/>
              <w:rPr>
                <w:rFonts w:ascii="Calibri" w:eastAsia="Times New Roman" w:hAnsi="Calibri" w:cs="Calibri"/>
                <w:i/>
                <w:iCs/>
                <w:color w:val="000000"/>
              </w:rPr>
            </w:pPr>
            <w:r w:rsidRPr="003C7146">
              <w:rPr>
                <w:rFonts w:ascii="Calibri" w:eastAsia="Times New Roman" w:hAnsi="Calibri" w:cs="Calibri"/>
                <w:i/>
                <w:iCs/>
                <w:color w:val="000000"/>
              </w:rPr>
              <w:t>F</w:t>
            </w:r>
          </w:p>
        </w:tc>
        <w:tc>
          <w:tcPr>
            <w:tcW w:w="1182" w:type="dxa"/>
            <w:tcBorders>
              <w:top w:val="single" w:sz="8" w:space="0" w:color="auto"/>
              <w:left w:val="nil"/>
              <w:bottom w:val="single" w:sz="4" w:space="0" w:color="auto"/>
              <w:right w:val="nil"/>
            </w:tcBorders>
            <w:shd w:val="clear" w:color="auto" w:fill="auto"/>
            <w:noWrap/>
            <w:vAlign w:val="bottom"/>
            <w:hideMark/>
          </w:tcPr>
          <w:p w14:paraId="41BCE0D9" w14:textId="77777777" w:rsidR="003C7146" w:rsidRPr="003C7146" w:rsidRDefault="003C7146" w:rsidP="003C7146">
            <w:pPr>
              <w:spacing w:after="0" w:line="240" w:lineRule="auto"/>
              <w:jc w:val="center"/>
              <w:rPr>
                <w:rFonts w:ascii="Calibri" w:eastAsia="Times New Roman" w:hAnsi="Calibri" w:cs="Calibri"/>
                <w:i/>
                <w:iCs/>
                <w:color w:val="000000"/>
              </w:rPr>
            </w:pPr>
            <w:r w:rsidRPr="003C7146">
              <w:rPr>
                <w:rFonts w:ascii="Calibri" w:eastAsia="Times New Roman" w:hAnsi="Calibri" w:cs="Calibri"/>
                <w:i/>
                <w:iCs/>
                <w:color w:val="000000"/>
              </w:rPr>
              <w:t>Significance F</w:t>
            </w:r>
          </w:p>
        </w:tc>
        <w:tc>
          <w:tcPr>
            <w:tcW w:w="976" w:type="dxa"/>
            <w:tcBorders>
              <w:top w:val="nil"/>
              <w:left w:val="nil"/>
              <w:bottom w:val="nil"/>
              <w:right w:val="nil"/>
            </w:tcBorders>
            <w:shd w:val="clear" w:color="auto" w:fill="auto"/>
            <w:noWrap/>
            <w:vAlign w:val="bottom"/>
            <w:hideMark/>
          </w:tcPr>
          <w:p w14:paraId="060ACC29" w14:textId="77777777" w:rsidR="003C7146" w:rsidRPr="003C7146" w:rsidRDefault="003C7146" w:rsidP="003C7146">
            <w:pPr>
              <w:spacing w:after="0" w:line="240" w:lineRule="auto"/>
              <w:jc w:val="center"/>
              <w:rPr>
                <w:rFonts w:ascii="Calibri" w:eastAsia="Times New Roman" w:hAnsi="Calibri" w:cs="Calibri"/>
                <w:i/>
                <w:iCs/>
                <w:color w:val="000000"/>
              </w:rPr>
            </w:pPr>
          </w:p>
        </w:tc>
        <w:tc>
          <w:tcPr>
            <w:tcW w:w="872" w:type="dxa"/>
            <w:tcBorders>
              <w:top w:val="nil"/>
              <w:left w:val="nil"/>
              <w:bottom w:val="nil"/>
              <w:right w:val="nil"/>
            </w:tcBorders>
            <w:shd w:val="clear" w:color="auto" w:fill="auto"/>
            <w:noWrap/>
            <w:vAlign w:val="bottom"/>
            <w:hideMark/>
          </w:tcPr>
          <w:p w14:paraId="674706E0"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2ADFB23E" w14:textId="77777777" w:rsidR="003C7146" w:rsidRPr="003C7146" w:rsidRDefault="003C7146" w:rsidP="003C7146">
            <w:pPr>
              <w:spacing w:after="0" w:line="240" w:lineRule="auto"/>
              <w:rPr>
                <w:rFonts w:ascii="Times New Roman" w:eastAsia="Times New Roman" w:hAnsi="Times New Roman" w:cs="Times New Roman"/>
                <w:sz w:val="20"/>
                <w:szCs w:val="20"/>
              </w:rPr>
            </w:pPr>
          </w:p>
        </w:tc>
      </w:tr>
      <w:tr w:rsidR="003C7146" w:rsidRPr="003C7146" w14:paraId="6BE93544" w14:textId="77777777" w:rsidTr="003C7146">
        <w:trPr>
          <w:trHeight w:val="98"/>
        </w:trPr>
        <w:tc>
          <w:tcPr>
            <w:tcW w:w="1295" w:type="dxa"/>
            <w:tcBorders>
              <w:top w:val="nil"/>
              <w:left w:val="nil"/>
              <w:bottom w:val="nil"/>
              <w:right w:val="nil"/>
            </w:tcBorders>
            <w:shd w:val="clear" w:color="auto" w:fill="auto"/>
            <w:noWrap/>
            <w:vAlign w:val="bottom"/>
            <w:hideMark/>
          </w:tcPr>
          <w:p w14:paraId="56689B8A" w14:textId="77777777" w:rsidR="003C7146" w:rsidRPr="003C7146" w:rsidRDefault="003C7146" w:rsidP="003C7146">
            <w:pPr>
              <w:spacing w:after="0" w:line="240" w:lineRule="auto"/>
              <w:rPr>
                <w:rFonts w:ascii="Calibri" w:eastAsia="Times New Roman" w:hAnsi="Calibri" w:cs="Calibri"/>
                <w:color w:val="000000"/>
              </w:rPr>
            </w:pPr>
            <w:r w:rsidRPr="003C7146">
              <w:rPr>
                <w:rFonts w:ascii="Calibri" w:eastAsia="Times New Roman" w:hAnsi="Calibri" w:cs="Calibri"/>
                <w:color w:val="000000"/>
              </w:rPr>
              <w:t>Regression</w:t>
            </w:r>
          </w:p>
        </w:tc>
        <w:tc>
          <w:tcPr>
            <w:tcW w:w="1163" w:type="dxa"/>
            <w:tcBorders>
              <w:top w:val="nil"/>
              <w:left w:val="nil"/>
              <w:bottom w:val="nil"/>
              <w:right w:val="nil"/>
            </w:tcBorders>
            <w:shd w:val="clear" w:color="auto" w:fill="auto"/>
            <w:noWrap/>
            <w:vAlign w:val="bottom"/>
            <w:hideMark/>
          </w:tcPr>
          <w:p w14:paraId="0623D567"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1</w:t>
            </w:r>
          </w:p>
        </w:tc>
        <w:tc>
          <w:tcPr>
            <w:tcW w:w="976" w:type="dxa"/>
            <w:tcBorders>
              <w:top w:val="nil"/>
              <w:left w:val="nil"/>
              <w:bottom w:val="nil"/>
              <w:right w:val="nil"/>
            </w:tcBorders>
            <w:shd w:val="clear" w:color="auto" w:fill="auto"/>
            <w:noWrap/>
            <w:vAlign w:val="bottom"/>
            <w:hideMark/>
          </w:tcPr>
          <w:p w14:paraId="27BE82D9"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6081.78</w:t>
            </w:r>
          </w:p>
        </w:tc>
        <w:tc>
          <w:tcPr>
            <w:tcW w:w="976" w:type="dxa"/>
            <w:tcBorders>
              <w:top w:val="nil"/>
              <w:left w:val="nil"/>
              <w:bottom w:val="nil"/>
              <w:right w:val="nil"/>
            </w:tcBorders>
            <w:shd w:val="clear" w:color="auto" w:fill="auto"/>
            <w:noWrap/>
            <w:vAlign w:val="bottom"/>
            <w:hideMark/>
          </w:tcPr>
          <w:p w14:paraId="52AE7BAC"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6081.78</w:t>
            </w:r>
          </w:p>
        </w:tc>
        <w:tc>
          <w:tcPr>
            <w:tcW w:w="976" w:type="dxa"/>
            <w:tcBorders>
              <w:top w:val="nil"/>
              <w:left w:val="nil"/>
              <w:bottom w:val="nil"/>
              <w:right w:val="nil"/>
            </w:tcBorders>
            <w:shd w:val="clear" w:color="auto" w:fill="auto"/>
            <w:noWrap/>
            <w:vAlign w:val="bottom"/>
            <w:hideMark/>
          </w:tcPr>
          <w:p w14:paraId="0ACB6235"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3.078777</w:t>
            </w:r>
          </w:p>
        </w:tc>
        <w:tc>
          <w:tcPr>
            <w:tcW w:w="1182" w:type="dxa"/>
            <w:tcBorders>
              <w:top w:val="nil"/>
              <w:left w:val="nil"/>
              <w:bottom w:val="nil"/>
              <w:right w:val="nil"/>
            </w:tcBorders>
            <w:shd w:val="clear" w:color="auto" w:fill="auto"/>
            <w:noWrap/>
            <w:vAlign w:val="bottom"/>
            <w:hideMark/>
          </w:tcPr>
          <w:p w14:paraId="3783543C"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0.154178</w:t>
            </w:r>
          </w:p>
        </w:tc>
        <w:tc>
          <w:tcPr>
            <w:tcW w:w="976" w:type="dxa"/>
            <w:tcBorders>
              <w:top w:val="nil"/>
              <w:left w:val="nil"/>
              <w:bottom w:val="nil"/>
              <w:right w:val="nil"/>
            </w:tcBorders>
            <w:shd w:val="clear" w:color="auto" w:fill="auto"/>
            <w:noWrap/>
            <w:vAlign w:val="bottom"/>
            <w:hideMark/>
          </w:tcPr>
          <w:p w14:paraId="4443587D" w14:textId="77777777" w:rsidR="003C7146" w:rsidRPr="003C7146" w:rsidRDefault="003C7146" w:rsidP="003C7146">
            <w:pPr>
              <w:spacing w:after="0" w:line="240" w:lineRule="auto"/>
              <w:jc w:val="right"/>
              <w:rPr>
                <w:rFonts w:ascii="Calibri" w:eastAsia="Times New Roman" w:hAnsi="Calibri" w:cs="Calibri"/>
                <w:color w:val="000000"/>
              </w:rPr>
            </w:pPr>
          </w:p>
        </w:tc>
        <w:tc>
          <w:tcPr>
            <w:tcW w:w="872" w:type="dxa"/>
            <w:tcBorders>
              <w:top w:val="nil"/>
              <w:left w:val="nil"/>
              <w:bottom w:val="nil"/>
              <w:right w:val="nil"/>
            </w:tcBorders>
            <w:shd w:val="clear" w:color="auto" w:fill="auto"/>
            <w:noWrap/>
            <w:vAlign w:val="bottom"/>
            <w:hideMark/>
          </w:tcPr>
          <w:p w14:paraId="66A69351"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1F6E7773" w14:textId="77777777" w:rsidR="003C7146" w:rsidRPr="003C7146" w:rsidRDefault="003C7146" w:rsidP="003C7146">
            <w:pPr>
              <w:spacing w:after="0" w:line="240" w:lineRule="auto"/>
              <w:rPr>
                <w:rFonts w:ascii="Times New Roman" w:eastAsia="Times New Roman" w:hAnsi="Times New Roman" w:cs="Times New Roman"/>
                <w:sz w:val="20"/>
                <w:szCs w:val="20"/>
              </w:rPr>
            </w:pPr>
          </w:p>
        </w:tc>
      </w:tr>
      <w:tr w:rsidR="003C7146" w:rsidRPr="003C7146" w14:paraId="65E2011E" w14:textId="77777777" w:rsidTr="003C7146">
        <w:trPr>
          <w:trHeight w:val="98"/>
        </w:trPr>
        <w:tc>
          <w:tcPr>
            <w:tcW w:w="1295" w:type="dxa"/>
            <w:tcBorders>
              <w:top w:val="nil"/>
              <w:left w:val="nil"/>
              <w:bottom w:val="nil"/>
              <w:right w:val="nil"/>
            </w:tcBorders>
            <w:shd w:val="clear" w:color="auto" w:fill="auto"/>
            <w:noWrap/>
            <w:vAlign w:val="bottom"/>
            <w:hideMark/>
          </w:tcPr>
          <w:p w14:paraId="6CAD5E46" w14:textId="77777777" w:rsidR="003C7146" w:rsidRPr="003C7146" w:rsidRDefault="003C7146" w:rsidP="003C7146">
            <w:pPr>
              <w:spacing w:after="0" w:line="240" w:lineRule="auto"/>
              <w:rPr>
                <w:rFonts w:ascii="Calibri" w:eastAsia="Times New Roman" w:hAnsi="Calibri" w:cs="Calibri"/>
                <w:color w:val="000000"/>
              </w:rPr>
            </w:pPr>
            <w:r w:rsidRPr="003C7146">
              <w:rPr>
                <w:rFonts w:ascii="Calibri" w:eastAsia="Times New Roman" w:hAnsi="Calibri" w:cs="Calibri"/>
                <w:color w:val="000000"/>
              </w:rPr>
              <w:t>Residual</w:t>
            </w:r>
          </w:p>
        </w:tc>
        <w:tc>
          <w:tcPr>
            <w:tcW w:w="1163" w:type="dxa"/>
            <w:tcBorders>
              <w:top w:val="nil"/>
              <w:left w:val="nil"/>
              <w:bottom w:val="nil"/>
              <w:right w:val="nil"/>
            </w:tcBorders>
            <w:shd w:val="clear" w:color="auto" w:fill="auto"/>
            <w:noWrap/>
            <w:vAlign w:val="bottom"/>
            <w:hideMark/>
          </w:tcPr>
          <w:p w14:paraId="520684E9"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4</w:t>
            </w:r>
          </w:p>
        </w:tc>
        <w:tc>
          <w:tcPr>
            <w:tcW w:w="976" w:type="dxa"/>
            <w:tcBorders>
              <w:top w:val="nil"/>
              <w:left w:val="nil"/>
              <w:bottom w:val="nil"/>
              <w:right w:val="nil"/>
            </w:tcBorders>
            <w:shd w:val="clear" w:color="auto" w:fill="auto"/>
            <w:noWrap/>
            <w:vAlign w:val="bottom"/>
            <w:hideMark/>
          </w:tcPr>
          <w:p w14:paraId="5F25C49F"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7901.554</w:t>
            </w:r>
          </w:p>
        </w:tc>
        <w:tc>
          <w:tcPr>
            <w:tcW w:w="976" w:type="dxa"/>
            <w:tcBorders>
              <w:top w:val="nil"/>
              <w:left w:val="nil"/>
              <w:bottom w:val="nil"/>
              <w:right w:val="nil"/>
            </w:tcBorders>
            <w:shd w:val="clear" w:color="auto" w:fill="auto"/>
            <w:noWrap/>
            <w:vAlign w:val="bottom"/>
            <w:hideMark/>
          </w:tcPr>
          <w:p w14:paraId="46F4E9C5"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1975.388</w:t>
            </w:r>
          </w:p>
        </w:tc>
        <w:tc>
          <w:tcPr>
            <w:tcW w:w="976" w:type="dxa"/>
            <w:tcBorders>
              <w:top w:val="nil"/>
              <w:left w:val="nil"/>
              <w:bottom w:val="nil"/>
              <w:right w:val="nil"/>
            </w:tcBorders>
            <w:shd w:val="clear" w:color="auto" w:fill="auto"/>
            <w:noWrap/>
            <w:vAlign w:val="bottom"/>
            <w:hideMark/>
          </w:tcPr>
          <w:p w14:paraId="3CB8F485" w14:textId="77777777" w:rsidR="003C7146" w:rsidRPr="003C7146" w:rsidRDefault="003C7146" w:rsidP="003C7146">
            <w:pPr>
              <w:spacing w:after="0" w:line="240" w:lineRule="auto"/>
              <w:jc w:val="right"/>
              <w:rPr>
                <w:rFonts w:ascii="Calibri" w:eastAsia="Times New Roman" w:hAnsi="Calibri" w:cs="Calibri"/>
                <w:color w:val="000000"/>
              </w:rPr>
            </w:pPr>
          </w:p>
        </w:tc>
        <w:tc>
          <w:tcPr>
            <w:tcW w:w="1182" w:type="dxa"/>
            <w:tcBorders>
              <w:top w:val="nil"/>
              <w:left w:val="nil"/>
              <w:bottom w:val="nil"/>
              <w:right w:val="nil"/>
            </w:tcBorders>
            <w:shd w:val="clear" w:color="auto" w:fill="auto"/>
            <w:noWrap/>
            <w:vAlign w:val="bottom"/>
            <w:hideMark/>
          </w:tcPr>
          <w:p w14:paraId="1E8976DF"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1AA219B6"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872" w:type="dxa"/>
            <w:tcBorders>
              <w:top w:val="nil"/>
              <w:left w:val="nil"/>
              <w:bottom w:val="nil"/>
              <w:right w:val="nil"/>
            </w:tcBorders>
            <w:shd w:val="clear" w:color="auto" w:fill="auto"/>
            <w:noWrap/>
            <w:vAlign w:val="bottom"/>
            <w:hideMark/>
          </w:tcPr>
          <w:p w14:paraId="57C126A5"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27F46561" w14:textId="77777777" w:rsidR="003C7146" w:rsidRPr="003C7146" w:rsidRDefault="003C7146" w:rsidP="003C7146">
            <w:pPr>
              <w:spacing w:after="0" w:line="240" w:lineRule="auto"/>
              <w:rPr>
                <w:rFonts w:ascii="Times New Roman" w:eastAsia="Times New Roman" w:hAnsi="Times New Roman" w:cs="Times New Roman"/>
                <w:sz w:val="20"/>
                <w:szCs w:val="20"/>
              </w:rPr>
            </w:pPr>
          </w:p>
        </w:tc>
      </w:tr>
      <w:tr w:rsidR="003C7146" w:rsidRPr="003C7146" w14:paraId="398D8C7D" w14:textId="77777777" w:rsidTr="003C7146">
        <w:trPr>
          <w:trHeight w:val="103"/>
        </w:trPr>
        <w:tc>
          <w:tcPr>
            <w:tcW w:w="1295" w:type="dxa"/>
            <w:tcBorders>
              <w:top w:val="nil"/>
              <w:left w:val="nil"/>
              <w:bottom w:val="single" w:sz="8" w:space="0" w:color="auto"/>
              <w:right w:val="nil"/>
            </w:tcBorders>
            <w:shd w:val="clear" w:color="auto" w:fill="auto"/>
            <w:noWrap/>
            <w:vAlign w:val="bottom"/>
            <w:hideMark/>
          </w:tcPr>
          <w:p w14:paraId="2A51D5A9" w14:textId="77777777" w:rsidR="003C7146" w:rsidRPr="003C7146" w:rsidRDefault="003C7146" w:rsidP="003C7146">
            <w:pPr>
              <w:spacing w:after="0" w:line="240" w:lineRule="auto"/>
              <w:rPr>
                <w:rFonts w:ascii="Calibri" w:eastAsia="Times New Roman" w:hAnsi="Calibri" w:cs="Calibri"/>
                <w:color w:val="000000"/>
              </w:rPr>
            </w:pPr>
            <w:r w:rsidRPr="003C7146">
              <w:rPr>
                <w:rFonts w:ascii="Calibri" w:eastAsia="Times New Roman" w:hAnsi="Calibri" w:cs="Calibri"/>
                <w:color w:val="000000"/>
              </w:rPr>
              <w:t>Total</w:t>
            </w:r>
          </w:p>
        </w:tc>
        <w:tc>
          <w:tcPr>
            <w:tcW w:w="1163" w:type="dxa"/>
            <w:tcBorders>
              <w:top w:val="nil"/>
              <w:left w:val="nil"/>
              <w:bottom w:val="single" w:sz="8" w:space="0" w:color="auto"/>
              <w:right w:val="nil"/>
            </w:tcBorders>
            <w:shd w:val="clear" w:color="auto" w:fill="auto"/>
            <w:noWrap/>
            <w:vAlign w:val="bottom"/>
            <w:hideMark/>
          </w:tcPr>
          <w:p w14:paraId="207E6E3E"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5</w:t>
            </w:r>
          </w:p>
        </w:tc>
        <w:tc>
          <w:tcPr>
            <w:tcW w:w="976" w:type="dxa"/>
            <w:tcBorders>
              <w:top w:val="nil"/>
              <w:left w:val="nil"/>
              <w:bottom w:val="single" w:sz="8" w:space="0" w:color="auto"/>
              <w:right w:val="nil"/>
            </w:tcBorders>
            <w:shd w:val="clear" w:color="auto" w:fill="auto"/>
            <w:noWrap/>
            <w:vAlign w:val="bottom"/>
            <w:hideMark/>
          </w:tcPr>
          <w:p w14:paraId="2D57FCB1"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13983.33</w:t>
            </w:r>
          </w:p>
        </w:tc>
        <w:tc>
          <w:tcPr>
            <w:tcW w:w="976" w:type="dxa"/>
            <w:tcBorders>
              <w:top w:val="nil"/>
              <w:left w:val="nil"/>
              <w:bottom w:val="single" w:sz="8" w:space="0" w:color="auto"/>
              <w:right w:val="nil"/>
            </w:tcBorders>
            <w:shd w:val="clear" w:color="auto" w:fill="auto"/>
            <w:noWrap/>
            <w:vAlign w:val="bottom"/>
            <w:hideMark/>
          </w:tcPr>
          <w:p w14:paraId="2385E6AC" w14:textId="77777777" w:rsidR="003C7146" w:rsidRPr="003C7146" w:rsidRDefault="003C7146" w:rsidP="003C7146">
            <w:pPr>
              <w:spacing w:after="0" w:line="240" w:lineRule="auto"/>
              <w:rPr>
                <w:rFonts w:ascii="Calibri" w:eastAsia="Times New Roman" w:hAnsi="Calibri" w:cs="Calibri"/>
                <w:color w:val="000000"/>
              </w:rPr>
            </w:pPr>
            <w:r w:rsidRPr="003C7146">
              <w:rPr>
                <w:rFonts w:ascii="Calibri" w:eastAsia="Times New Roman" w:hAnsi="Calibri" w:cs="Calibri"/>
                <w:color w:val="000000"/>
              </w:rPr>
              <w:t> </w:t>
            </w:r>
          </w:p>
        </w:tc>
        <w:tc>
          <w:tcPr>
            <w:tcW w:w="976" w:type="dxa"/>
            <w:tcBorders>
              <w:top w:val="nil"/>
              <w:left w:val="nil"/>
              <w:bottom w:val="single" w:sz="8" w:space="0" w:color="auto"/>
              <w:right w:val="nil"/>
            </w:tcBorders>
            <w:shd w:val="clear" w:color="auto" w:fill="auto"/>
            <w:noWrap/>
            <w:vAlign w:val="bottom"/>
            <w:hideMark/>
          </w:tcPr>
          <w:p w14:paraId="62EF1C30" w14:textId="77777777" w:rsidR="003C7146" w:rsidRPr="003C7146" w:rsidRDefault="003C7146" w:rsidP="003C7146">
            <w:pPr>
              <w:spacing w:after="0" w:line="240" w:lineRule="auto"/>
              <w:rPr>
                <w:rFonts w:ascii="Calibri" w:eastAsia="Times New Roman" w:hAnsi="Calibri" w:cs="Calibri"/>
                <w:color w:val="000000"/>
              </w:rPr>
            </w:pPr>
            <w:r w:rsidRPr="003C7146">
              <w:rPr>
                <w:rFonts w:ascii="Calibri" w:eastAsia="Times New Roman" w:hAnsi="Calibri" w:cs="Calibri"/>
                <w:color w:val="000000"/>
              </w:rPr>
              <w:t> </w:t>
            </w:r>
          </w:p>
        </w:tc>
        <w:tc>
          <w:tcPr>
            <w:tcW w:w="1182" w:type="dxa"/>
            <w:tcBorders>
              <w:top w:val="nil"/>
              <w:left w:val="nil"/>
              <w:bottom w:val="single" w:sz="8" w:space="0" w:color="auto"/>
              <w:right w:val="nil"/>
            </w:tcBorders>
            <w:shd w:val="clear" w:color="auto" w:fill="auto"/>
            <w:noWrap/>
            <w:vAlign w:val="bottom"/>
            <w:hideMark/>
          </w:tcPr>
          <w:p w14:paraId="0A195720" w14:textId="77777777" w:rsidR="003C7146" w:rsidRPr="003C7146" w:rsidRDefault="003C7146" w:rsidP="003C7146">
            <w:pPr>
              <w:spacing w:after="0" w:line="240" w:lineRule="auto"/>
              <w:rPr>
                <w:rFonts w:ascii="Calibri" w:eastAsia="Times New Roman" w:hAnsi="Calibri" w:cs="Calibri"/>
                <w:color w:val="000000"/>
              </w:rPr>
            </w:pPr>
            <w:r w:rsidRPr="003C7146">
              <w:rPr>
                <w:rFonts w:ascii="Calibri" w:eastAsia="Times New Roman" w:hAnsi="Calibri" w:cs="Calibri"/>
                <w:color w:val="000000"/>
              </w:rPr>
              <w:t> </w:t>
            </w:r>
          </w:p>
        </w:tc>
        <w:tc>
          <w:tcPr>
            <w:tcW w:w="976" w:type="dxa"/>
            <w:tcBorders>
              <w:top w:val="nil"/>
              <w:left w:val="nil"/>
              <w:bottom w:val="nil"/>
              <w:right w:val="nil"/>
            </w:tcBorders>
            <w:shd w:val="clear" w:color="auto" w:fill="auto"/>
            <w:noWrap/>
            <w:vAlign w:val="bottom"/>
            <w:hideMark/>
          </w:tcPr>
          <w:p w14:paraId="09301981" w14:textId="77777777" w:rsidR="003C7146" w:rsidRPr="003C7146" w:rsidRDefault="003C7146" w:rsidP="003C7146">
            <w:pPr>
              <w:spacing w:after="0" w:line="240" w:lineRule="auto"/>
              <w:rPr>
                <w:rFonts w:ascii="Calibri" w:eastAsia="Times New Roman" w:hAnsi="Calibri" w:cs="Calibri"/>
                <w:color w:val="000000"/>
              </w:rPr>
            </w:pPr>
          </w:p>
        </w:tc>
        <w:tc>
          <w:tcPr>
            <w:tcW w:w="872" w:type="dxa"/>
            <w:tcBorders>
              <w:top w:val="nil"/>
              <w:left w:val="nil"/>
              <w:bottom w:val="nil"/>
              <w:right w:val="nil"/>
            </w:tcBorders>
            <w:shd w:val="clear" w:color="auto" w:fill="auto"/>
            <w:noWrap/>
            <w:vAlign w:val="bottom"/>
            <w:hideMark/>
          </w:tcPr>
          <w:p w14:paraId="154F2A28"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1910EE2A" w14:textId="77777777" w:rsidR="003C7146" w:rsidRPr="003C7146" w:rsidRDefault="003C7146" w:rsidP="003C7146">
            <w:pPr>
              <w:spacing w:after="0" w:line="240" w:lineRule="auto"/>
              <w:rPr>
                <w:rFonts w:ascii="Times New Roman" w:eastAsia="Times New Roman" w:hAnsi="Times New Roman" w:cs="Times New Roman"/>
                <w:sz w:val="20"/>
                <w:szCs w:val="20"/>
              </w:rPr>
            </w:pPr>
          </w:p>
        </w:tc>
      </w:tr>
      <w:tr w:rsidR="003C7146" w:rsidRPr="003C7146" w14:paraId="7BABD6F7" w14:textId="77777777" w:rsidTr="003C7146">
        <w:trPr>
          <w:trHeight w:val="103"/>
        </w:trPr>
        <w:tc>
          <w:tcPr>
            <w:tcW w:w="1295" w:type="dxa"/>
            <w:tcBorders>
              <w:top w:val="nil"/>
              <w:left w:val="nil"/>
              <w:bottom w:val="nil"/>
              <w:right w:val="nil"/>
            </w:tcBorders>
            <w:shd w:val="clear" w:color="auto" w:fill="auto"/>
            <w:noWrap/>
            <w:vAlign w:val="bottom"/>
            <w:hideMark/>
          </w:tcPr>
          <w:p w14:paraId="065358FA"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1163" w:type="dxa"/>
            <w:tcBorders>
              <w:top w:val="nil"/>
              <w:left w:val="nil"/>
              <w:bottom w:val="nil"/>
              <w:right w:val="nil"/>
            </w:tcBorders>
            <w:shd w:val="clear" w:color="auto" w:fill="auto"/>
            <w:noWrap/>
            <w:vAlign w:val="bottom"/>
            <w:hideMark/>
          </w:tcPr>
          <w:p w14:paraId="46891FD3"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1596B38D"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5172F027"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4173F065"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1182" w:type="dxa"/>
            <w:tcBorders>
              <w:top w:val="nil"/>
              <w:left w:val="nil"/>
              <w:bottom w:val="nil"/>
              <w:right w:val="nil"/>
            </w:tcBorders>
            <w:shd w:val="clear" w:color="auto" w:fill="auto"/>
            <w:noWrap/>
            <w:vAlign w:val="bottom"/>
            <w:hideMark/>
          </w:tcPr>
          <w:p w14:paraId="17DA1F92"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25F9E574"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872" w:type="dxa"/>
            <w:tcBorders>
              <w:top w:val="nil"/>
              <w:left w:val="nil"/>
              <w:bottom w:val="nil"/>
              <w:right w:val="nil"/>
            </w:tcBorders>
            <w:shd w:val="clear" w:color="auto" w:fill="auto"/>
            <w:noWrap/>
            <w:vAlign w:val="bottom"/>
            <w:hideMark/>
          </w:tcPr>
          <w:p w14:paraId="7EE45C91" w14:textId="77777777" w:rsidR="003C7146" w:rsidRPr="003C7146" w:rsidRDefault="003C7146" w:rsidP="003C7146">
            <w:pPr>
              <w:spacing w:after="0" w:line="240" w:lineRule="auto"/>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14:paraId="19C0272E" w14:textId="77777777" w:rsidR="003C7146" w:rsidRPr="003C7146" w:rsidRDefault="003C7146" w:rsidP="003C7146">
            <w:pPr>
              <w:spacing w:after="0" w:line="240" w:lineRule="auto"/>
              <w:rPr>
                <w:rFonts w:ascii="Times New Roman" w:eastAsia="Times New Roman" w:hAnsi="Times New Roman" w:cs="Times New Roman"/>
                <w:sz w:val="20"/>
                <w:szCs w:val="20"/>
              </w:rPr>
            </w:pPr>
          </w:p>
        </w:tc>
      </w:tr>
      <w:tr w:rsidR="003C7146" w:rsidRPr="003C7146" w14:paraId="29372B8A" w14:textId="77777777" w:rsidTr="003C7146">
        <w:trPr>
          <w:trHeight w:val="98"/>
        </w:trPr>
        <w:tc>
          <w:tcPr>
            <w:tcW w:w="1295" w:type="dxa"/>
            <w:tcBorders>
              <w:top w:val="single" w:sz="8" w:space="0" w:color="auto"/>
              <w:left w:val="nil"/>
              <w:bottom w:val="single" w:sz="4" w:space="0" w:color="auto"/>
              <w:right w:val="nil"/>
            </w:tcBorders>
            <w:shd w:val="clear" w:color="auto" w:fill="auto"/>
            <w:noWrap/>
            <w:vAlign w:val="bottom"/>
            <w:hideMark/>
          </w:tcPr>
          <w:p w14:paraId="0A62B7F9" w14:textId="77777777" w:rsidR="003C7146" w:rsidRPr="003C7146" w:rsidRDefault="003C7146" w:rsidP="003C7146">
            <w:pPr>
              <w:spacing w:after="0" w:line="240" w:lineRule="auto"/>
              <w:jc w:val="center"/>
              <w:rPr>
                <w:rFonts w:ascii="Calibri" w:eastAsia="Times New Roman" w:hAnsi="Calibri" w:cs="Calibri"/>
                <w:i/>
                <w:iCs/>
                <w:color w:val="000000"/>
              </w:rPr>
            </w:pPr>
            <w:r w:rsidRPr="003C7146">
              <w:rPr>
                <w:rFonts w:ascii="Calibri" w:eastAsia="Times New Roman" w:hAnsi="Calibri" w:cs="Calibri"/>
                <w:i/>
                <w:iCs/>
                <w:color w:val="000000"/>
              </w:rPr>
              <w:t> </w:t>
            </w:r>
          </w:p>
        </w:tc>
        <w:tc>
          <w:tcPr>
            <w:tcW w:w="1163" w:type="dxa"/>
            <w:tcBorders>
              <w:top w:val="single" w:sz="8" w:space="0" w:color="auto"/>
              <w:left w:val="nil"/>
              <w:bottom w:val="single" w:sz="4" w:space="0" w:color="auto"/>
              <w:right w:val="nil"/>
            </w:tcBorders>
            <w:shd w:val="clear" w:color="auto" w:fill="auto"/>
            <w:noWrap/>
            <w:vAlign w:val="bottom"/>
            <w:hideMark/>
          </w:tcPr>
          <w:p w14:paraId="083870DA" w14:textId="77777777" w:rsidR="003C7146" w:rsidRPr="003C7146" w:rsidRDefault="003C7146" w:rsidP="003C7146">
            <w:pPr>
              <w:spacing w:after="0" w:line="240" w:lineRule="auto"/>
              <w:jc w:val="center"/>
              <w:rPr>
                <w:rFonts w:ascii="Calibri" w:eastAsia="Times New Roman" w:hAnsi="Calibri" w:cs="Calibri"/>
                <w:i/>
                <w:iCs/>
                <w:color w:val="000000"/>
              </w:rPr>
            </w:pPr>
            <w:r w:rsidRPr="003C7146">
              <w:rPr>
                <w:rFonts w:ascii="Calibri" w:eastAsia="Times New Roman" w:hAnsi="Calibri" w:cs="Calibri"/>
                <w:i/>
                <w:iCs/>
                <w:color w:val="000000"/>
              </w:rPr>
              <w:t>Coefficients</w:t>
            </w:r>
          </w:p>
        </w:tc>
        <w:tc>
          <w:tcPr>
            <w:tcW w:w="976" w:type="dxa"/>
            <w:tcBorders>
              <w:top w:val="single" w:sz="8" w:space="0" w:color="auto"/>
              <w:left w:val="nil"/>
              <w:bottom w:val="single" w:sz="4" w:space="0" w:color="auto"/>
              <w:right w:val="nil"/>
            </w:tcBorders>
            <w:shd w:val="clear" w:color="auto" w:fill="auto"/>
            <w:noWrap/>
            <w:vAlign w:val="bottom"/>
            <w:hideMark/>
          </w:tcPr>
          <w:p w14:paraId="784E00CE" w14:textId="77777777" w:rsidR="003C7146" w:rsidRPr="003C7146" w:rsidRDefault="003C7146" w:rsidP="003C7146">
            <w:pPr>
              <w:spacing w:after="0" w:line="240" w:lineRule="auto"/>
              <w:jc w:val="center"/>
              <w:rPr>
                <w:rFonts w:ascii="Calibri" w:eastAsia="Times New Roman" w:hAnsi="Calibri" w:cs="Calibri"/>
                <w:i/>
                <w:iCs/>
                <w:color w:val="000000"/>
              </w:rPr>
            </w:pPr>
            <w:r w:rsidRPr="003C7146">
              <w:rPr>
                <w:rFonts w:ascii="Calibri" w:eastAsia="Times New Roman" w:hAnsi="Calibri" w:cs="Calibri"/>
                <w:i/>
                <w:iCs/>
                <w:color w:val="000000"/>
              </w:rPr>
              <w:t>Standard Error</w:t>
            </w:r>
          </w:p>
        </w:tc>
        <w:tc>
          <w:tcPr>
            <w:tcW w:w="976" w:type="dxa"/>
            <w:tcBorders>
              <w:top w:val="single" w:sz="8" w:space="0" w:color="auto"/>
              <w:left w:val="nil"/>
              <w:bottom w:val="single" w:sz="4" w:space="0" w:color="auto"/>
              <w:right w:val="nil"/>
            </w:tcBorders>
            <w:shd w:val="clear" w:color="auto" w:fill="auto"/>
            <w:noWrap/>
            <w:vAlign w:val="bottom"/>
            <w:hideMark/>
          </w:tcPr>
          <w:p w14:paraId="6381E614" w14:textId="77777777" w:rsidR="003C7146" w:rsidRPr="003C7146" w:rsidRDefault="003C7146" w:rsidP="003C7146">
            <w:pPr>
              <w:spacing w:after="0" w:line="240" w:lineRule="auto"/>
              <w:jc w:val="center"/>
              <w:rPr>
                <w:rFonts w:ascii="Calibri" w:eastAsia="Times New Roman" w:hAnsi="Calibri" w:cs="Calibri"/>
                <w:i/>
                <w:iCs/>
                <w:color w:val="000000"/>
              </w:rPr>
            </w:pPr>
            <w:r w:rsidRPr="003C7146">
              <w:rPr>
                <w:rFonts w:ascii="Calibri" w:eastAsia="Times New Roman" w:hAnsi="Calibri" w:cs="Calibri"/>
                <w:i/>
                <w:iCs/>
                <w:color w:val="000000"/>
              </w:rPr>
              <w:t>t Stat</w:t>
            </w:r>
          </w:p>
        </w:tc>
        <w:tc>
          <w:tcPr>
            <w:tcW w:w="976" w:type="dxa"/>
            <w:tcBorders>
              <w:top w:val="single" w:sz="8" w:space="0" w:color="auto"/>
              <w:left w:val="nil"/>
              <w:bottom w:val="single" w:sz="4" w:space="0" w:color="auto"/>
              <w:right w:val="nil"/>
            </w:tcBorders>
            <w:shd w:val="clear" w:color="auto" w:fill="auto"/>
            <w:noWrap/>
            <w:vAlign w:val="bottom"/>
            <w:hideMark/>
          </w:tcPr>
          <w:p w14:paraId="0964883A" w14:textId="77777777" w:rsidR="003C7146" w:rsidRPr="003C7146" w:rsidRDefault="003C7146" w:rsidP="003C7146">
            <w:pPr>
              <w:spacing w:after="0" w:line="240" w:lineRule="auto"/>
              <w:jc w:val="center"/>
              <w:rPr>
                <w:rFonts w:ascii="Calibri" w:eastAsia="Times New Roman" w:hAnsi="Calibri" w:cs="Calibri"/>
                <w:i/>
                <w:iCs/>
                <w:color w:val="000000"/>
              </w:rPr>
            </w:pPr>
            <w:r w:rsidRPr="003C7146">
              <w:rPr>
                <w:rFonts w:ascii="Calibri" w:eastAsia="Times New Roman" w:hAnsi="Calibri" w:cs="Calibri"/>
                <w:i/>
                <w:iCs/>
                <w:color w:val="000000"/>
              </w:rPr>
              <w:t>P-value</w:t>
            </w:r>
          </w:p>
        </w:tc>
        <w:tc>
          <w:tcPr>
            <w:tcW w:w="1182" w:type="dxa"/>
            <w:tcBorders>
              <w:top w:val="single" w:sz="8" w:space="0" w:color="auto"/>
              <w:left w:val="nil"/>
              <w:bottom w:val="single" w:sz="4" w:space="0" w:color="auto"/>
              <w:right w:val="nil"/>
            </w:tcBorders>
            <w:shd w:val="clear" w:color="auto" w:fill="auto"/>
            <w:noWrap/>
            <w:vAlign w:val="bottom"/>
            <w:hideMark/>
          </w:tcPr>
          <w:p w14:paraId="70CACF51" w14:textId="77777777" w:rsidR="003C7146" w:rsidRPr="003C7146" w:rsidRDefault="003C7146" w:rsidP="003C7146">
            <w:pPr>
              <w:spacing w:after="0" w:line="240" w:lineRule="auto"/>
              <w:jc w:val="center"/>
              <w:rPr>
                <w:rFonts w:ascii="Calibri" w:eastAsia="Times New Roman" w:hAnsi="Calibri" w:cs="Calibri"/>
                <w:i/>
                <w:iCs/>
                <w:color w:val="000000"/>
              </w:rPr>
            </w:pPr>
            <w:r w:rsidRPr="003C7146">
              <w:rPr>
                <w:rFonts w:ascii="Calibri" w:eastAsia="Times New Roman" w:hAnsi="Calibri" w:cs="Calibri"/>
                <w:i/>
                <w:iCs/>
                <w:color w:val="000000"/>
              </w:rPr>
              <w:t>Lower 95%</w:t>
            </w:r>
          </w:p>
        </w:tc>
        <w:tc>
          <w:tcPr>
            <w:tcW w:w="976" w:type="dxa"/>
            <w:tcBorders>
              <w:top w:val="single" w:sz="8" w:space="0" w:color="auto"/>
              <w:left w:val="nil"/>
              <w:bottom w:val="single" w:sz="4" w:space="0" w:color="auto"/>
              <w:right w:val="nil"/>
            </w:tcBorders>
            <w:shd w:val="clear" w:color="auto" w:fill="auto"/>
            <w:noWrap/>
            <w:vAlign w:val="bottom"/>
            <w:hideMark/>
          </w:tcPr>
          <w:p w14:paraId="2F8043BF" w14:textId="77777777" w:rsidR="003C7146" w:rsidRPr="003C7146" w:rsidRDefault="003C7146" w:rsidP="003C7146">
            <w:pPr>
              <w:spacing w:after="0" w:line="240" w:lineRule="auto"/>
              <w:jc w:val="center"/>
              <w:rPr>
                <w:rFonts w:ascii="Calibri" w:eastAsia="Times New Roman" w:hAnsi="Calibri" w:cs="Calibri"/>
                <w:i/>
                <w:iCs/>
                <w:color w:val="000000"/>
              </w:rPr>
            </w:pPr>
            <w:r w:rsidRPr="003C7146">
              <w:rPr>
                <w:rFonts w:ascii="Calibri" w:eastAsia="Times New Roman" w:hAnsi="Calibri" w:cs="Calibri"/>
                <w:i/>
                <w:iCs/>
                <w:color w:val="000000"/>
              </w:rPr>
              <w:t>Upper 95%</w:t>
            </w:r>
          </w:p>
        </w:tc>
        <w:tc>
          <w:tcPr>
            <w:tcW w:w="872" w:type="dxa"/>
            <w:tcBorders>
              <w:top w:val="single" w:sz="8" w:space="0" w:color="auto"/>
              <w:left w:val="nil"/>
              <w:bottom w:val="single" w:sz="4" w:space="0" w:color="auto"/>
              <w:right w:val="nil"/>
            </w:tcBorders>
            <w:shd w:val="clear" w:color="auto" w:fill="auto"/>
            <w:noWrap/>
            <w:vAlign w:val="bottom"/>
            <w:hideMark/>
          </w:tcPr>
          <w:p w14:paraId="66B3D0D3" w14:textId="77777777" w:rsidR="003C7146" w:rsidRPr="003C7146" w:rsidRDefault="003C7146" w:rsidP="003C7146">
            <w:pPr>
              <w:spacing w:after="0" w:line="240" w:lineRule="auto"/>
              <w:jc w:val="center"/>
              <w:rPr>
                <w:rFonts w:ascii="Calibri" w:eastAsia="Times New Roman" w:hAnsi="Calibri" w:cs="Calibri"/>
                <w:i/>
                <w:iCs/>
                <w:color w:val="000000"/>
              </w:rPr>
            </w:pPr>
            <w:r w:rsidRPr="003C7146">
              <w:rPr>
                <w:rFonts w:ascii="Calibri" w:eastAsia="Times New Roman" w:hAnsi="Calibri" w:cs="Calibri"/>
                <w:i/>
                <w:iCs/>
                <w:color w:val="000000"/>
              </w:rPr>
              <w:t>Lower 95.0%</w:t>
            </w:r>
          </w:p>
        </w:tc>
        <w:tc>
          <w:tcPr>
            <w:tcW w:w="976" w:type="dxa"/>
            <w:tcBorders>
              <w:top w:val="single" w:sz="8" w:space="0" w:color="auto"/>
              <w:left w:val="nil"/>
              <w:bottom w:val="single" w:sz="4" w:space="0" w:color="auto"/>
              <w:right w:val="nil"/>
            </w:tcBorders>
            <w:shd w:val="clear" w:color="auto" w:fill="auto"/>
            <w:noWrap/>
            <w:vAlign w:val="bottom"/>
            <w:hideMark/>
          </w:tcPr>
          <w:p w14:paraId="1B5F11B6" w14:textId="77777777" w:rsidR="003C7146" w:rsidRPr="003C7146" w:rsidRDefault="003C7146" w:rsidP="003C7146">
            <w:pPr>
              <w:spacing w:after="0" w:line="240" w:lineRule="auto"/>
              <w:jc w:val="center"/>
              <w:rPr>
                <w:rFonts w:ascii="Calibri" w:eastAsia="Times New Roman" w:hAnsi="Calibri" w:cs="Calibri"/>
                <w:i/>
                <w:iCs/>
                <w:color w:val="000000"/>
              </w:rPr>
            </w:pPr>
            <w:r w:rsidRPr="003C7146">
              <w:rPr>
                <w:rFonts w:ascii="Calibri" w:eastAsia="Times New Roman" w:hAnsi="Calibri" w:cs="Calibri"/>
                <w:i/>
                <w:iCs/>
                <w:color w:val="000000"/>
              </w:rPr>
              <w:t>Upper 95.0%</w:t>
            </w:r>
          </w:p>
        </w:tc>
      </w:tr>
      <w:tr w:rsidR="003C7146" w:rsidRPr="003C7146" w14:paraId="4B615996" w14:textId="77777777" w:rsidTr="003C7146">
        <w:trPr>
          <w:trHeight w:val="98"/>
        </w:trPr>
        <w:tc>
          <w:tcPr>
            <w:tcW w:w="1295" w:type="dxa"/>
            <w:tcBorders>
              <w:top w:val="nil"/>
              <w:left w:val="nil"/>
              <w:bottom w:val="nil"/>
              <w:right w:val="nil"/>
            </w:tcBorders>
            <w:shd w:val="clear" w:color="auto" w:fill="auto"/>
            <w:noWrap/>
            <w:vAlign w:val="bottom"/>
            <w:hideMark/>
          </w:tcPr>
          <w:p w14:paraId="448E1E5B" w14:textId="77777777" w:rsidR="003C7146" w:rsidRPr="003C7146" w:rsidRDefault="003C7146" w:rsidP="003C7146">
            <w:pPr>
              <w:spacing w:after="0" w:line="240" w:lineRule="auto"/>
              <w:rPr>
                <w:rFonts w:ascii="Calibri" w:eastAsia="Times New Roman" w:hAnsi="Calibri" w:cs="Calibri"/>
                <w:color w:val="000000"/>
              </w:rPr>
            </w:pPr>
            <w:r w:rsidRPr="003C7146">
              <w:rPr>
                <w:rFonts w:ascii="Calibri" w:eastAsia="Times New Roman" w:hAnsi="Calibri" w:cs="Calibri"/>
                <w:color w:val="000000"/>
              </w:rPr>
              <w:t>Intercept</w:t>
            </w:r>
          </w:p>
        </w:tc>
        <w:tc>
          <w:tcPr>
            <w:tcW w:w="1163" w:type="dxa"/>
            <w:tcBorders>
              <w:top w:val="nil"/>
              <w:left w:val="nil"/>
              <w:bottom w:val="nil"/>
              <w:right w:val="nil"/>
            </w:tcBorders>
            <w:shd w:val="clear" w:color="auto" w:fill="auto"/>
            <w:noWrap/>
            <w:vAlign w:val="bottom"/>
            <w:hideMark/>
          </w:tcPr>
          <w:p w14:paraId="1B2F5F01"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51.01332</w:t>
            </w:r>
          </w:p>
        </w:tc>
        <w:tc>
          <w:tcPr>
            <w:tcW w:w="976" w:type="dxa"/>
            <w:tcBorders>
              <w:top w:val="nil"/>
              <w:left w:val="nil"/>
              <w:bottom w:val="nil"/>
              <w:right w:val="nil"/>
            </w:tcBorders>
            <w:shd w:val="clear" w:color="auto" w:fill="auto"/>
            <w:noWrap/>
            <w:vAlign w:val="bottom"/>
            <w:hideMark/>
          </w:tcPr>
          <w:p w14:paraId="035C69F5"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73.87483</w:t>
            </w:r>
          </w:p>
        </w:tc>
        <w:tc>
          <w:tcPr>
            <w:tcW w:w="976" w:type="dxa"/>
            <w:tcBorders>
              <w:top w:val="nil"/>
              <w:left w:val="nil"/>
              <w:bottom w:val="nil"/>
              <w:right w:val="nil"/>
            </w:tcBorders>
            <w:shd w:val="clear" w:color="auto" w:fill="auto"/>
            <w:noWrap/>
            <w:vAlign w:val="bottom"/>
            <w:hideMark/>
          </w:tcPr>
          <w:p w14:paraId="0B597F26"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0.690537</w:t>
            </w:r>
          </w:p>
        </w:tc>
        <w:tc>
          <w:tcPr>
            <w:tcW w:w="976" w:type="dxa"/>
            <w:tcBorders>
              <w:top w:val="nil"/>
              <w:left w:val="nil"/>
              <w:bottom w:val="nil"/>
              <w:right w:val="nil"/>
            </w:tcBorders>
            <w:shd w:val="clear" w:color="auto" w:fill="auto"/>
            <w:noWrap/>
            <w:vAlign w:val="bottom"/>
            <w:hideMark/>
          </w:tcPr>
          <w:p w14:paraId="036F8F8D"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0.527836</w:t>
            </w:r>
          </w:p>
        </w:tc>
        <w:tc>
          <w:tcPr>
            <w:tcW w:w="1182" w:type="dxa"/>
            <w:tcBorders>
              <w:top w:val="nil"/>
              <w:left w:val="nil"/>
              <w:bottom w:val="nil"/>
              <w:right w:val="nil"/>
            </w:tcBorders>
            <w:shd w:val="clear" w:color="auto" w:fill="auto"/>
            <w:noWrap/>
            <w:vAlign w:val="bottom"/>
            <w:hideMark/>
          </w:tcPr>
          <w:p w14:paraId="69E2D748"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-154.096</w:t>
            </w:r>
          </w:p>
        </w:tc>
        <w:tc>
          <w:tcPr>
            <w:tcW w:w="976" w:type="dxa"/>
            <w:tcBorders>
              <w:top w:val="nil"/>
              <w:left w:val="nil"/>
              <w:bottom w:val="nil"/>
              <w:right w:val="nil"/>
            </w:tcBorders>
            <w:shd w:val="clear" w:color="auto" w:fill="auto"/>
            <w:noWrap/>
            <w:vAlign w:val="bottom"/>
            <w:hideMark/>
          </w:tcPr>
          <w:p w14:paraId="3E69D4CD"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256.1227</w:t>
            </w:r>
          </w:p>
        </w:tc>
        <w:tc>
          <w:tcPr>
            <w:tcW w:w="872" w:type="dxa"/>
            <w:tcBorders>
              <w:top w:val="nil"/>
              <w:left w:val="nil"/>
              <w:bottom w:val="nil"/>
              <w:right w:val="nil"/>
            </w:tcBorders>
            <w:shd w:val="clear" w:color="auto" w:fill="auto"/>
            <w:noWrap/>
            <w:vAlign w:val="bottom"/>
            <w:hideMark/>
          </w:tcPr>
          <w:p w14:paraId="7D1588AC"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-154.096</w:t>
            </w:r>
          </w:p>
        </w:tc>
        <w:tc>
          <w:tcPr>
            <w:tcW w:w="976" w:type="dxa"/>
            <w:tcBorders>
              <w:top w:val="nil"/>
              <w:left w:val="nil"/>
              <w:bottom w:val="nil"/>
              <w:right w:val="nil"/>
            </w:tcBorders>
            <w:shd w:val="clear" w:color="auto" w:fill="auto"/>
            <w:noWrap/>
            <w:vAlign w:val="bottom"/>
            <w:hideMark/>
          </w:tcPr>
          <w:p w14:paraId="3E292446"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256.1227</w:t>
            </w:r>
          </w:p>
        </w:tc>
      </w:tr>
      <w:tr w:rsidR="003C7146" w:rsidRPr="003C7146" w14:paraId="5A62D280" w14:textId="77777777" w:rsidTr="003C7146">
        <w:trPr>
          <w:trHeight w:val="103"/>
        </w:trPr>
        <w:tc>
          <w:tcPr>
            <w:tcW w:w="1295" w:type="dxa"/>
            <w:tcBorders>
              <w:top w:val="nil"/>
              <w:left w:val="nil"/>
              <w:bottom w:val="single" w:sz="8" w:space="0" w:color="auto"/>
              <w:right w:val="nil"/>
            </w:tcBorders>
            <w:shd w:val="clear" w:color="auto" w:fill="auto"/>
            <w:noWrap/>
            <w:vAlign w:val="bottom"/>
            <w:hideMark/>
          </w:tcPr>
          <w:p w14:paraId="70B6A642" w14:textId="77777777" w:rsidR="003C7146" w:rsidRPr="003C7146" w:rsidRDefault="003C7146" w:rsidP="003C7146">
            <w:pPr>
              <w:spacing w:after="0" w:line="240" w:lineRule="auto"/>
              <w:rPr>
                <w:rFonts w:ascii="Calibri" w:eastAsia="Times New Roman" w:hAnsi="Calibri" w:cs="Calibri"/>
                <w:color w:val="000000"/>
              </w:rPr>
            </w:pPr>
            <w:r w:rsidRPr="003C7146">
              <w:rPr>
                <w:rFonts w:ascii="Calibri" w:eastAsia="Times New Roman" w:hAnsi="Calibri" w:cs="Calibri"/>
                <w:color w:val="000000"/>
              </w:rPr>
              <w:t>X Variable 1</w:t>
            </w:r>
          </w:p>
        </w:tc>
        <w:tc>
          <w:tcPr>
            <w:tcW w:w="1163" w:type="dxa"/>
            <w:tcBorders>
              <w:top w:val="nil"/>
              <w:left w:val="nil"/>
              <w:bottom w:val="single" w:sz="8" w:space="0" w:color="auto"/>
              <w:right w:val="nil"/>
            </w:tcBorders>
            <w:shd w:val="clear" w:color="auto" w:fill="auto"/>
            <w:noWrap/>
            <w:vAlign w:val="bottom"/>
            <w:hideMark/>
          </w:tcPr>
          <w:p w14:paraId="2A1518DB"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0.472677</w:t>
            </w:r>
          </w:p>
        </w:tc>
        <w:tc>
          <w:tcPr>
            <w:tcW w:w="976" w:type="dxa"/>
            <w:tcBorders>
              <w:top w:val="nil"/>
              <w:left w:val="nil"/>
              <w:bottom w:val="single" w:sz="8" w:space="0" w:color="auto"/>
              <w:right w:val="nil"/>
            </w:tcBorders>
            <w:shd w:val="clear" w:color="auto" w:fill="auto"/>
            <w:noWrap/>
            <w:vAlign w:val="bottom"/>
            <w:hideMark/>
          </w:tcPr>
          <w:p w14:paraId="06674C2C"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0.269386</w:t>
            </w:r>
          </w:p>
        </w:tc>
        <w:tc>
          <w:tcPr>
            <w:tcW w:w="976" w:type="dxa"/>
            <w:tcBorders>
              <w:top w:val="nil"/>
              <w:left w:val="nil"/>
              <w:bottom w:val="single" w:sz="8" w:space="0" w:color="auto"/>
              <w:right w:val="nil"/>
            </w:tcBorders>
            <w:shd w:val="clear" w:color="auto" w:fill="auto"/>
            <w:noWrap/>
            <w:vAlign w:val="bottom"/>
            <w:hideMark/>
          </w:tcPr>
          <w:p w14:paraId="43E1F9D1"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1.754644</w:t>
            </w:r>
          </w:p>
        </w:tc>
        <w:tc>
          <w:tcPr>
            <w:tcW w:w="976" w:type="dxa"/>
            <w:tcBorders>
              <w:top w:val="nil"/>
              <w:left w:val="nil"/>
              <w:bottom w:val="single" w:sz="8" w:space="0" w:color="auto"/>
              <w:right w:val="nil"/>
            </w:tcBorders>
            <w:shd w:val="clear" w:color="auto" w:fill="auto"/>
            <w:noWrap/>
            <w:vAlign w:val="bottom"/>
            <w:hideMark/>
          </w:tcPr>
          <w:p w14:paraId="4F39ABDB"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0.154178</w:t>
            </w:r>
          </w:p>
        </w:tc>
        <w:tc>
          <w:tcPr>
            <w:tcW w:w="1182" w:type="dxa"/>
            <w:tcBorders>
              <w:top w:val="nil"/>
              <w:left w:val="nil"/>
              <w:bottom w:val="single" w:sz="8" w:space="0" w:color="auto"/>
              <w:right w:val="nil"/>
            </w:tcBorders>
            <w:shd w:val="clear" w:color="auto" w:fill="auto"/>
            <w:noWrap/>
            <w:vAlign w:val="bottom"/>
            <w:hideMark/>
          </w:tcPr>
          <w:p w14:paraId="7282BDBB"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-0.27526</w:t>
            </w:r>
          </w:p>
        </w:tc>
        <w:tc>
          <w:tcPr>
            <w:tcW w:w="976" w:type="dxa"/>
            <w:tcBorders>
              <w:top w:val="nil"/>
              <w:left w:val="nil"/>
              <w:bottom w:val="single" w:sz="8" w:space="0" w:color="auto"/>
              <w:right w:val="nil"/>
            </w:tcBorders>
            <w:shd w:val="clear" w:color="auto" w:fill="auto"/>
            <w:noWrap/>
            <w:vAlign w:val="bottom"/>
            <w:hideMark/>
          </w:tcPr>
          <w:p w14:paraId="1CB5B296"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1.220614</w:t>
            </w:r>
          </w:p>
        </w:tc>
        <w:tc>
          <w:tcPr>
            <w:tcW w:w="872" w:type="dxa"/>
            <w:tcBorders>
              <w:top w:val="nil"/>
              <w:left w:val="nil"/>
              <w:bottom w:val="single" w:sz="8" w:space="0" w:color="auto"/>
              <w:right w:val="nil"/>
            </w:tcBorders>
            <w:shd w:val="clear" w:color="auto" w:fill="auto"/>
            <w:noWrap/>
            <w:vAlign w:val="bottom"/>
            <w:hideMark/>
          </w:tcPr>
          <w:p w14:paraId="0190DD84"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-0.27526</w:t>
            </w:r>
          </w:p>
        </w:tc>
        <w:tc>
          <w:tcPr>
            <w:tcW w:w="976" w:type="dxa"/>
            <w:tcBorders>
              <w:top w:val="nil"/>
              <w:left w:val="nil"/>
              <w:bottom w:val="single" w:sz="8" w:space="0" w:color="auto"/>
              <w:right w:val="nil"/>
            </w:tcBorders>
            <w:shd w:val="clear" w:color="auto" w:fill="auto"/>
            <w:noWrap/>
            <w:vAlign w:val="bottom"/>
            <w:hideMark/>
          </w:tcPr>
          <w:p w14:paraId="2D8ECD32" w14:textId="77777777" w:rsidR="003C7146" w:rsidRPr="003C7146" w:rsidRDefault="003C7146" w:rsidP="003C7146">
            <w:pPr>
              <w:spacing w:after="0" w:line="240" w:lineRule="auto"/>
              <w:jc w:val="right"/>
              <w:rPr>
                <w:rFonts w:ascii="Calibri" w:eastAsia="Times New Roman" w:hAnsi="Calibri" w:cs="Calibri"/>
                <w:color w:val="000000"/>
              </w:rPr>
            </w:pPr>
            <w:r w:rsidRPr="003C7146">
              <w:rPr>
                <w:rFonts w:ascii="Calibri" w:eastAsia="Times New Roman" w:hAnsi="Calibri" w:cs="Calibri"/>
                <w:color w:val="000000"/>
              </w:rPr>
              <w:t>1.220614</w:t>
            </w:r>
          </w:p>
        </w:tc>
      </w:tr>
    </w:tbl>
    <w:p w14:paraId="35507C01" w14:textId="4A2738D8" w:rsidR="002C0C06" w:rsidRDefault="002C0C06" w:rsidP="00E1217B">
      <w:pPr>
        <w:pStyle w:val="NormalWeb"/>
        <w:spacing w:before="0" w:beforeAutospacing="0" w:after="240" w:afterAutospacing="0"/>
        <w:rPr>
          <w:rFonts w:ascii="Arial" w:hAnsi="Arial" w:cs="Arial"/>
          <w:color w:val="111111"/>
          <w:sz w:val="20"/>
          <w:szCs w:val="20"/>
          <w:shd w:val="clear" w:color="auto" w:fill="FFFFFF"/>
        </w:rPr>
      </w:pPr>
    </w:p>
    <w:p w14:paraId="5DBC9600" w14:textId="26D36E8B" w:rsidR="003C7146" w:rsidRDefault="003C7146" w:rsidP="00E1217B">
      <w:pPr>
        <w:pStyle w:val="NormalWeb"/>
        <w:spacing w:before="0" w:beforeAutospacing="0" w:after="240" w:afterAutospacing="0"/>
        <w:rPr>
          <w:rFonts w:ascii="Arial" w:hAnsi="Arial" w:cs="Arial"/>
          <w:color w:val="111111"/>
          <w:sz w:val="20"/>
          <w:szCs w:val="20"/>
          <w:shd w:val="clear" w:color="auto" w:fill="FFFFFF"/>
        </w:rPr>
      </w:pPr>
    </w:p>
    <w:p w14:paraId="18449D98" w14:textId="1B5E948E" w:rsidR="003C7146" w:rsidRDefault="003C7146" w:rsidP="00E1217B">
      <w:pPr>
        <w:pStyle w:val="NormalWeb"/>
        <w:spacing w:before="0" w:beforeAutospacing="0" w:after="240" w:afterAutospacing="0"/>
        <w:rPr>
          <w:rFonts w:ascii="Arial" w:hAnsi="Arial" w:cs="Arial"/>
          <w:color w:val="111111"/>
          <w:sz w:val="20"/>
          <w:szCs w:val="20"/>
          <w:shd w:val="clear" w:color="auto" w:fill="FFFFFF"/>
        </w:rPr>
      </w:pPr>
    </w:p>
    <w:p w14:paraId="1675D83E" w14:textId="41F56F08" w:rsidR="003C7146" w:rsidRDefault="003C7146" w:rsidP="00E1217B">
      <w:pPr>
        <w:pStyle w:val="NormalWeb"/>
        <w:spacing w:before="0" w:beforeAutospacing="0" w:after="240" w:afterAutospacing="0"/>
        <w:rPr>
          <w:rFonts w:ascii="Arial" w:hAnsi="Arial" w:cs="Arial"/>
          <w:color w:val="111111"/>
          <w:sz w:val="20"/>
          <w:szCs w:val="20"/>
          <w:shd w:val="clear" w:color="auto" w:fill="FFFFFF"/>
        </w:rPr>
      </w:pPr>
    </w:p>
    <w:p w14:paraId="7FB15BB2" w14:textId="5217BB0B" w:rsidR="003C7146" w:rsidRDefault="003C7146" w:rsidP="00E1217B">
      <w:pPr>
        <w:pStyle w:val="NormalWeb"/>
        <w:spacing w:before="0" w:beforeAutospacing="0" w:after="240" w:afterAutospacing="0"/>
        <w:rPr>
          <w:rFonts w:ascii="Arial" w:hAnsi="Arial" w:cs="Arial"/>
          <w:color w:val="111111"/>
          <w:sz w:val="20"/>
          <w:szCs w:val="20"/>
          <w:shd w:val="clear" w:color="auto" w:fill="FFFFFF"/>
        </w:rPr>
      </w:pPr>
    </w:p>
    <w:p w14:paraId="736F66BD" w14:textId="13C56762" w:rsidR="003C7146" w:rsidRDefault="003C7146" w:rsidP="00E1217B">
      <w:pPr>
        <w:pStyle w:val="NormalWeb"/>
        <w:spacing w:before="0" w:beforeAutospacing="0" w:after="240" w:afterAutospacing="0"/>
        <w:rPr>
          <w:rFonts w:ascii="Arial" w:hAnsi="Arial" w:cs="Arial"/>
          <w:color w:val="111111"/>
          <w:sz w:val="20"/>
          <w:szCs w:val="20"/>
          <w:shd w:val="clear" w:color="auto" w:fill="FFFFFF"/>
        </w:rPr>
      </w:pPr>
    </w:p>
    <w:p w14:paraId="171BE4DC" w14:textId="24277FA0" w:rsidR="003C7146" w:rsidRDefault="003C7146" w:rsidP="00E1217B">
      <w:pPr>
        <w:pStyle w:val="NormalWeb"/>
        <w:spacing w:before="0" w:beforeAutospacing="0" w:after="240" w:afterAutospacing="0"/>
        <w:rPr>
          <w:rFonts w:ascii="Arial" w:hAnsi="Arial" w:cs="Arial"/>
          <w:color w:val="111111"/>
          <w:sz w:val="20"/>
          <w:szCs w:val="20"/>
          <w:shd w:val="clear" w:color="auto" w:fill="FFFFFF"/>
        </w:rPr>
      </w:pPr>
    </w:p>
    <w:p w14:paraId="1A57DD57" w14:textId="37D31FA2" w:rsidR="003C7146" w:rsidRDefault="003C7146" w:rsidP="00E1217B">
      <w:pPr>
        <w:pStyle w:val="NormalWeb"/>
        <w:spacing w:before="0" w:beforeAutospacing="0" w:after="240" w:afterAutospacing="0"/>
        <w:rPr>
          <w:rFonts w:ascii="Arial" w:hAnsi="Arial" w:cs="Arial"/>
          <w:color w:val="111111"/>
          <w:sz w:val="20"/>
          <w:szCs w:val="20"/>
          <w:shd w:val="clear" w:color="auto" w:fill="FFFFFF"/>
        </w:rPr>
      </w:pPr>
    </w:p>
    <w:p w14:paraId="39715934" w14:textId="4C77E114" w:rsidR="003C7146" w:rsidRDefault="003C7146" w:rsidP="00E1217B">
      <w:pPr>
        <w:pStyle w:val="NormalWeb"/>
        <w:spacing w:before="0" w:beforeAutospacing="0" w:after="240" w:afterAutospacing="0"/>
        <w:rPr>
          <w:rFonts w:ascii="Arial" w:hAnsi="Arial" w:cs="Arial"/>
          <w:color w:val="111111"/>
          <w:sz w:val="20"/>
          <w:szCs w:val="20"/>
          <w:shd w:val="clear" w:color="auto" w:fill="FFFFFF"/>
        </w:rPr>
      </w:pPr>
    </w:p>
    <w:p w14:paraId="2E029728" w14:textId="77777777" w:rsidR="003C7146" w:rsidRDefault="003C7146" w:rsidP="00E1217B">
      <w:pPr>
        <w:pStyle w:val="NormalWeb"/>
        <w:spacing w:before="0" w:beforeAutospacing="0" w:after="240" w:afterAutospacing="0"/>
        <w:rPr>
          <w:rFonts w:ascii="Arial" w:hAnsi="Arial" w:cs="Arial"/>
          <w:color w:val="111111"/>
          <w:sz w:val="20"/>
          <w:szCs w:val="20"/>
          <w:shd w:val="clear" w:color="auto" w:fill="FFFFFF"/>
        </w:rPr>
      </w:pPr>
    </w:p>
    <w:p w14:paraId="0C1A80B5" w14:textId="3804C20C" w:rsidR="00C0347D" w:rsidRDefault="00C0347D"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D. Equation of least squares </w:t>
      </w:r>
      <m:oMath>
        <m:acc>
          <m:accPr>
            <m:chr m:val="̃"/>
            <m:ctrlPr>
              <w:rPr>
                <w:rFonts w:ascii="Cambria Math" w:hAnsi="Cambria Math" w:cs="Arial"/>
                <w:i/>
                <w:color w:val="111111"/>
                <w:sz w:val="20"/>
                <w:szCs w:val="20"/>
                <w:shd w:val="clear" w:color="auto" w:fill="FFFFFF"/>
              </w:rPr>
            </m:ctrlPr>
          </m:accPr>
          <m:e>
            <m:r>
              <w:rPr>
                <w:rFonts w:ascii="Cambria Math" w:hAnsi="Cambria Math" w:cs="Arial"/>
                <w:color w:val="111111"/>
                <w:sz w:val="20"/>
                <w:szCs w:val="20"/>
                <w:shd w:val="clear" w:color="auto" w:fill="FFFFFF"/>
              </w:rPr>
              <m:t>y</m:t>
            </m:r>
          </m:e>
        </m:acc>
        <m:r>
          <w:rPr>
            <w:rFonts w:ascii="Cambria Math" w:hAnsi="Cambria Math" w:cs="Arial"/>
            <w:color w:val="111111"/>
            <w:sz w:val="20"/>
            <w:szCs w:val="20"/>
            <w:shd w:val="clear" w:color="auto" w:fill="FFFFFF"/>
          </w:rPr>
          <m:t>=0.4727x+51.0133</m:t>
        </m:r>
      </m:oMath>
    </w:p>
    <w:p w14:paraId="06C16857" w14:textId="1DDA0AC7" w:rsidR="00C0347D" w:rsidRDefault="00C0347D"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E. </w:t>
      </w:r>
      <m:oMath>
        <m:r>
          <w:rPr>
            <w:rFonts w:ascii="Cambria Math" w:hAnsi="Cambria Math" w:cs="Arial"/>
            <w:color w:val="111111"/>
            <w:sz w:val="20"/>
            <w:szCs w:val="20"/>
            <w:shd w:val="clear" w:color="auto" w:fill="FFFFFF"/>
          </w:rPr>
          <m:t>y=</m:t>
        </m:r>
        <m:r>
          <w:rPr>
            <w:rFonts w:ascii="Cambria Math" w:hAnsi="Cambria Math" w:cs="Arial"/>
            <w:color w:val="111111"/>
            <w:sz w:val="20"/>
            <w:szCs w:val="20"/>
            <w:shd w:val="clear" w:color="auto" w:fill="FFFFFF"/>
          </w:rPr>
          <m:t>0.4727</m:t>
        </m:r>
        <m:d>
          <m:dPr>
            <m:ctrlPr>
              <w:rPr>
                <w:rFonts w:ascii="Cambria Math" w:hAnsi="Cambria Math" w:cs="Arial"/>
                <w:i/>
                <w:color w:val="111111"/>
                <w:sz w:val="20"/>
                <w:szCs w:val="20"/>
                <w:shd w:val="clear" w:color="auto" w:fill="FFFFFF"/>
              </w:rPr>
            </m:ctrlPr>
          </m:dPr>
          <m:e>
            <m:r>
              <w:rPr>
                <w:rFonts w:ascii="Cambria Math" w:hAnsi="Cambria Math" w:cs="Arial"/>
                <w:color w:val="111111"/>
                <w:sz w:val="20"/>
                <w:szCs w:val="20"/>
                <w:shd w:val="clear" w:color="auto" w:fill="FFFFFF"/>
              </w:rPr>
              <m:t>250</m:t>
            </m:r>
          </m:e>
        </m:d>
        <m:r>
          <w:rPr>
            <w:rFonts w:ascii="Cambria Math" w:hAnsi="Cambria Math" w:cs="Arial"/>
            <w:color w:val="111111"/>
            <w:sz w:val="20"/>
            <w:szCs w:val="20"/>
            <w:shd w:val="clear" w:color="auto" w:fill="FFFFFF"/>
          </w:rPr>
          <m:t>+</m:t>
        </m:r>
        <m:r>
          <w:rPr>
            <w:rFonts w:ascii="Cambria Math" w:hAnsi="Cambria Math" w:cs="Arial"/>
            <w:color w:val="111111"/>
            <w:sz w:val="20"/>
            <w:szCs w:val="20"/>
            <w:shd w:val="clear" w:color="auto" w:fill="FFFFFF"/>
          </w:rPr>
          <m:t>51.0133</m:t>
        </m:r>
        <m:r>
          <w:rPr>
            <w:rFonts w:ascii="Cambria Math" w:hAnsi="Cambria Math" w:cs="Arial"/>
            <w:color w:val="111111"/>
            <w:sz w:val="20"/>
            <w:szCs w:val="20"/>
            <w:shd w:val="clear" w:color="auto" w:fill="FFFFFF"/>
          </w:rPr>
          <m:t>=</m:t>
        </m:r>
        <m:r>
          <m:rPr>
            <m:sty m:val="bi"/>
          </m:rPr>
          <w:rPr>
            <w:rFonts w:ascii="Cambria Math" w:hAnsi="Cambria Math" w:cs="Arial"/>
            <w:color w:val="111111"/>
            <w:sz w:val="20"/>
            <w:szCs w:val="20"/>
            <w:shd w:val="clear" w:color="auto" w:fill="FFFFFF"/>
          </w:rPr>
          <m:t>169.19</m:t>
        </m:r>
      </m:oMath>
    </w:p>
    <w:p w14:paraId="20A50079" w14:textId="730370FF" w:rsidR="00821762" w:rsidRDefault="00821762"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12 a. P(male) = </w:t>
      </w:r>
      <w:r w:rsidR="003A62BE">
        <w:rPr>
          <w:rFonts w:ascii="Arial" w:hAnsi="Arial" w:cs="Arial"/>
          <w:color w:val="111111"/>
          <w:sz w:val="20"/>
          <w:szCs w:val="20"/>
          <w:shd w:val="clear" w:color="auto" w:fill="FFFFFF"/>
        </w:rPr>
        <w:t xml:space="preserve">(79+104) </w:t>
      </w:r>
      <w:proofErr w:type="gramStart"/>
      <w:r w:rsidR="003A62BE">
        <w:rPr>
          <w:rFonts w:ascii="Arial" w:hAnsi="Arial" w:cs="Arial"/>
          <w:color w:val="111111"/>
          <w:sz w:val="20"/>
          <w:szCs w:val="20"/>
          <w:shd w:val="clear" w:color="auto" w:fill="FFFFFF"/>
        </w:rPr>
        <w:t>/(</w:t>
      </w:r>
      <w:proofErr w:type="gramEnd"/>
      <w:r w:rsidR="003A62BE">
        <w:rPr>
          <w:rFonts w:ascii="Arial" w:hAnsi="Arial" w:cs="Arial"/>
          <w:color w:val="111111"/>
          <w:sz w:val="20"/>
          <w:szCs w:val="20"/>
          <w:shd w:val="clear" w:color="auto" w:fill="FFFFFF"/>
        </w:rPr>
        <w:t>79+104+64+39) = 0.6399</w:t>
      </w:r>
    </w:p>
    <w:p w14:paraId="6612EDE1" w14:textId="10CFC854" w:rsidR="00FB5DF2" w:rsidRDefault="00FB5DF2"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ab/>
        <w:t>P(hybrid) = (79+64)</w:t>
      </w:r>
      <w:proofErr w:type="gramStart"/>
      <w:r>
        <w:rPr>
          <w:rFonts w:ascii="Arial" w:hAnsi="Arial" w:cs="Arial"/>
          <w:color w:val="111111"/>
          <w:sz w:val="20"/>
          <w:szCs w:val="20"/>
          <w:shd w:val="clear" w:color="auto" w:fill="FFFFFF"/>
        </w:rPr>
        <w:t>/(</w:t>
      </w:r>
      <w:proofErr w:type="gramEnd"/>
      <w:r>
        <w:rPr>
          <w:rFonts w:ascii="Arial" w:hAnsi="Arial" w:cs="Arial"/>
          <w:color w:val="111111"/>
          <w:sz w:val="20"/>
          <w:szCs w:val="20"/>
          <w:shd w:val="clear" w:color="auto" w:fill="FFFFFF"/>
        </w:rPr>
        <w:t>79+64+104+39) = 0.5</w:t>
      </w:r>
      <w:r w:rsidR="00A4483A">
        <w:rPr>
          <w:rFonts w:ascii="Arial" w:hAnsi="Arial" w:cs="Arial"/>
          <w:color w:val="111111"/>
          <w:sz w:val="20"/>
          <w:szCs w:val="20"/>
          <w:shd w:val="clear" w:color="auto" w:fill="FFFFFF"/>
        </w:rPr>
        <w:t>000</w:t>
      </w:r>
    </w:p>
    <w:p w14:paraId="653058D9" w14:textId="26D1314D" w:rsidR="00A4483A" w:rsidRDefault="00A4483A"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ab/>
      </w:r>
      <w:proofErr w:type="gramStart"/>
      <w:r>
        <w:rPr>
          <w:rFonts w:ascii="Arial" w:hAnsi="Arial" w:cs="Arial"/>
          <w:color w:val="111111"/>
          <w:sz w:val="20"/>
          <w:szCs w:val="20"/>
          <w:shd w:val="clear" w:color="auto" w:fill="FFFFFF"/>
        </w:rPr>
        <w:t>P(</w:t>
      </w:r>
      <w:proofErr w:type="gramEnd"/>
      <w:r>
        <w:rPr>
          <w:rFonts w:ascii="Arial" w:hAnsi="Arial" w:cs="Arial"/>
          <w:color w:val="111111"/>
          <w:sz w:val="20"/>
          <w:szCs w:val="20"/>
          <w:shd w:val="clear" w:color="auto" w:fill="FFFFFF"/>
        </w:rPr>
        <w:t>hybrid |female ) = 64/(64+39) = 0.6214</w:t>
      </w:r>
    </w:p>
    <w:p w14:paraId="425D20B4" w14:textId="1C651F6C" w:rsidR="00A4483A" w:rsidRDefault="00A4483A"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ab/>
      </w:r>
      <w:proofErr w:type="gramStart"/>
      <w:r>
        <w:rPr>
          <w:rFonts w:ascii="Arial" w:hAnsi="Arial" w:cs="Arial"/>
          <w:color w:val="111111"/>
          <w:sz w:val="20"/>
          <w:szCs w:val="20"/>
          <w:shd w:val="clear" w:color="auto" w:fill="FFFFFF"/>
        </w:rPr>
        <w:t>P(</w:t>
      </w:r>
      <w:proofErr w:type="gramEnd"/>
      <w:r>
        <w:rPr>
          <w:rFonts w:ascii="Arial" w:hAnsi="Arial" w:cs="Arial"/>
          <w:color w:val="111111"/>
          <w:sz w:val="20"/>
          <w:szCs w:val="20"/>
          <w:shd w:val="clear" w:color="auto" w:fill="FFFFFF"/>
        </w:rPr>
        <w:t>female | hybrid) = 64/(79+64) = 0.4476</w:t>
      </w:r>
    </w:p>
    <w:p w14:paraId="060D0E90" w14:textId="54C44F6C" w:rsidR="00A4483A" w:rsidRDefault="00A4483A"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  B. </w:t>
      </w:r>
    </w:p>
    <w:p w14:paraId="596DBB99" w14:textId="0B2626EB" w:rsidR="00A4483A" w:rsidRPr="00A4483A" w:rsidRDefault="00A4483A" w:rsidP="00E1217B">
      <w:pPr>
        <w:pStyle w:val="NormalWeb"/>
        <w:spacing w:before="0" w:beforeAutospacing="0" w:after="240" w:afterAutospacing="0"/>
        <w:rPr>
          <w:rFonts w:ascii="Arial" w:hAnsi="Arial" w:cs="Arial"/>
          <w:color w:val="111111"/>
          <w:sz w:val="20"/>
          <w:szCs w:val="20"/>
          <w:shd w:val="clear" w:color="auto" w:fill="FFFFFF"/>
        </w:rPr>
      </w:pPr>
      <m:oMathPara>
        <m:oMathParaPr>
          <m:jc m:val="left"/>
        </m:oMathParaPr>
        <m:oMath>
          <m:r>
            <w:rPr>
              <w:rFonts w:ascii="Cambria Math" w:hAnsi="Cambria Math" w:cs="Arial"/>
              <w:color w:val="111111"/>
              <w:sz w:val="20"/>
              <w:szCs w:val="20"/>
              <w:shd w:val="clear" w:color="auto" w:fill="FFFFFF"/>
            </w:rPr>
            <m:t>P</m:t>
          </m:r>
          <m:d>
            <m:dPr>
              <m:ctrlPr>
                <w:rPr>
                  <w:rFonts w:ascii="Cambria Math" w:hAnsi="Cambria Math" w:cs="Arial"/>
                  <w:i/>
                  <w:color w:val="111111"/>
                  <w:sz w:val="20"/>
                  <w:szCs w:val="20"/>
                  <w:shd w:val="clear" w:color="auto" w:fill="FFFFFF"/>
                </w:rPr>
              </m:ctrlPr>
            </m:dPr>
            <m:e>
              <m:r>
                <w:rPr>
                  <w:rFonts w:ascii="Cambria Math" w:hAnsi="Cambria Math" w:cs="Arial"/>
                  <w:color w:val="111111"/>
                  <w:sz w:val="20"/>
                  <w:szCs w:val="20"/>
                  <w:shd w:val="clear" w:color="auto" w:fill="FFFFFF"/>
                </w:rPr>
                <m:t>fnH</m:t>
              </m:r>
            </m:e>
          </m:d>
          <m:r>
            <w:rPr>
              <w:rFonts w:ascii="Cambria Math" w:hAnsi="Cambria Math" w:cs="Arial"/>
              <w:color w:val="111111"/>
              <w:sz w:val="20"/>
              <w:szCs w:val="20"/>
              <w:shd w:val="clear" w:color="auto" w:fill="FFFFFF"/>
            </w:rPr>
            <m:t>=</m:t>
          </m:r>
          <m:f>
            <m:fPr>
              <m:ctrlPr>
                <w:rPr>
                  <w:rFonts w:ascii="Cambria Math" w:hAnsi="Cambria Math" w:cs="Arial"/>
                  <w:i/>
                  <w:color w:val="111111"/>
                  <w:sz w:val="20"/>
                  <w:szCs w:val="20"/>
                  <w:shd w:val="clear" w:color="auto" w:fill="FFFFFF"/>
                </w:rPr>
              </m:ctrlPr>
            </m:fPr>
            <m:num>
              <m:r>
                <w:rPr>
                  <w:rFonts w:ascii="Cambria Math" w:hAnsi="Cambria Math" w:cs="Arial"/>
                  <w:color w:val="111111"/>
                  <w:sz w:val="20"/>
                  <w:szCs w:val="20"/>
                  <w:shd w:val="clear" w:color="auto" w:fill="FFFFFF"/>
                </w:rPr>
                <m:t>64</m:t>
              </m:r>
            </m:num>
            <m:den>
              <m:r>
                <w:rPr>
                  <w:rFonts w:ascii="Cambria Math" w:hAnsi="Cambria Math" w:cs="Arial"/>
                  <w:color w:val="111111"/>
                  <w:sz w:val="20"/>
                  <w:szCs w:val="20"/>
                  <w:shd w:val="clear" w:color="auto" w:fill="FFFFFF"/>
                </w:rPr>
                <m:t>286</m:t>
              </m:r>
            </m:den>
          </m:f>
          <m:r>
            <w:rPr>
              <w:rFonts w:ascii="Cambria Math" w:hAnsi="Cambria Math" w:cs="Arial"/>
              <w:color w:val="111111"/>
              <w:sz w:val="20"/>
              <w:szCs w:val="20"/>
              <w:shd w:val="clear" w:color="auto" w:fill="FFFFFF"/>
            </w:rPr>
            <m:t>=0.223</m:t>
          </m:r>
          <m:r>
            <w:rPr>
              <w:rFonts w:ascii="Cambria Math" w:hAnsi="Cambria Math" w:cs="Arial"/>
              <w:color w:val="111111"/>
              <w:sz w:val="20"/>
              <w:szCs w:val="20"/>
              <w:shd w:val="clear" w:color="auto" w:fill="FFFFFF"/>
            </w:rPr>
            <m:t>8</m:t>
          </m:r>
        </m:oMath>
      </m:oMathPara>
    </w:p>
    <w:p w14:paraId="51AFAB0F" w14:textId="0A27D075" w:rsidR="00A4483A" w:rsidRPr="00A4483A" w:rsidRDefault="00A4483A" w:rsidP="00E1217B">
      <w:pPr>
        <w:pStyle w:val="NormalWeb"/>
        <w:spacing w:before="0" w:beforeAutospacing="0" w:after="240" w:afterAutospacing="0"/>
        <w:rPr>
          <w:rFonts w:ascii="Arial" w:hAnsi="Arial" w:cs="Arial"/>
          <w:color w:val="111111"/>
          <w:sz w:val="20"/>
          <w:szCs w:val="20"/>
          <w:shd w:val="clear" w:color="auto" w:fill="FFFFFF"/>
        </w:rPr>
      </w:pPr>
      <m:oMathPara>
        <m:oMathParaPr>
          <m:jc m:val="left"/>
        </m:oMathParaPr>
        <m:oMath>
          <m:r>
            <w:rPr>
              <w:rFonts w:ascii="Cambria Math" w:hAnsi="Cambria Math" w:cs="Arial"/>
              <w:color w:val="111111"/>
              <w:sz w:val="20"/>
              <w:szCs w:val="20"/>
              <w:shd w:val="clear" w:color="auto" w:fill="FFFFFF"/>
            </w:rPr>
            <m:t>P</m:t>
          </m:r>
          <m:d>
            <m:dPr>
              <m:ctrlPr>
                <w:rPr>
                  <w:rFonts w:ascii="Cambria Math" w:hAnsi="Cambria Math" w:cs="Arial"/>
                  <w:i/>
                  <w:color w:val="111111"/>
                  <w:sz w:val="20"/>
                  <w:szCs w:val="20"/>
                  <w:shd w:val="clear" w:color="auto" w:fill="FFFFFF"/>
                </w:rPr>
              </m:ctrlPr>
            </m:dPr>
            <m:e>
              <m:r>
                <w:rPr>
                  <w:rFonts w:ascii="Cambria Math" w:hAnsi="Cambria Math" w:cs="Arial"/>
                  <w:color w:val="111111"/>
                  <w:sz w:val="20"/>
                  <w:szCs w:val="20"/>
                  <w:shd w:val="clear" w:color="auto" w:fill="FFFFFF"/>
                </w:rPr>
                <m:t>f</m:t>
              </m:r>
            </m:e>
          </m:d>
          <m:r>
            <w:rPr>
              <w:rFonts w:ascii="Cambria Math" w:hAnsi="Cambria Math" w:cs="Arial"/>
              <w:color w:val="111111"/>
              <w:sz w:val="20"/>
              <w:szCs w:val="20"/>
              <w:shd w:val="clear" w:color="auto" w:fill="FFFFFF"/>
            </w:rPr>
            <m:t>×p</m:t>
          </m:r>
          <m:d>
            <m:dPr>
              <m:ctrlPr>
                <w:rPr>
                  <w:rFonts w:ascii="Cambria Math" w:hAnsi="Cambria Math" w:cs="Arial"/>
                  <w:i/>
                  <w:color w:val="111111"/>
                  <w:sz w:val="20"/>
                  <w:szCs w:val="20"/>
                  <w:shd w:val="clear" w:color="auto" w:fill="FFFFFF"/>
                </w:rPr>
              </m:ctrlPr>
            </m:dPr>
            <m:e>
              <m:r>
                <w:rPr>
                  <w:rFonts w:ascii="Cambria Math" w:hAnsi="Cambria Math" w:cs="Arial"/>
                  <w:color w:val="111111"/>
                  <w:sz w:val="20"/>
                  <w:szCs w:val="20"/>
                  <w:shd w:val="clear" w:color="auto" w:fill="FFFFFF"/>
                </w:rPr>
                <m:t>H</m:t>
              </m:r>
            </m:e>
          </m:d>
          <m:r>
            <w:rPr>
              <w:rFonts w:ascii="Cambria Math" w:hAnsi="Cambria Math" w:cs="Arial"/>
              <w:color w:val="111111"/>
              <w:sz w:val="20"/>
              <w:szCs w:val="20"/>
              <w:shd w:val="clear" w:color="auto" w:fill="FFFFFF"/>
            </w:rPr>
            <m:t xml:space="preserve">= </m:t>
          </m:r>
          <m:f>
            <m:fPr>
              <m:ctrlPr>
                <w:rPr>
                  <w:rFonts w:ascii="Cambria Math" w:hAnsi="Cambria Math" w:cs="Arial"/>
                  <w:i/>
                  <w:color w:val="111111"/>
                  <w:sz w:val="20"/>
                  <w:szCs w:val="20"/>
                  <w:shd w:val="clear" w:color="auto" w:fill="FFFFFF"/>
                </w:rPr>
              </m:ctrlPr>
            </m:fPr>
            <m:num>
              <m:r>
                <w:rPr>
                  <w:rFonts w:ascii="Cambria Math" w:hAnsi="Cambria Math" w:cs="Arial"/>
                  <w:color w:val="111111"/>
                  <w:sz w:val="20"/>
                  <w:szCs w:val="20"/>
                  <w:shd w:val="clear" w:color="auto" w:fill="FFFFFF"/>
                </w:rPr>
                <m:t>103×143</m:t>
              </m:r>
            </m:num>
            <m:den>
              <m:r>
                <w:rPr>
                  <w:rFonts w:ascii="Cambria Math" w:hAnsi="Cambria Math" w:cs="Arial"/>
                  <w:color w:val="111111"/>
                  <w:sz w:val="20"/>
                  <w:szCs w:val="20"/>
                  <w:shd w:val="clear" w:color="auto" w:fill="FFFFFF"/>
                </w:rPr>
                <m:t>286^2</m:t>
              </m:r>
            </m:den>
          </m:f>
          <m:r>
            <w:rPr>
              <w:rFonts w:ascii="Cambria Math" w:hAnsi="Cambria Math" w:cs="Arial"/>
              <w:color w:val="111111"/>
              <w:sz w:val="20"/>
              <w:szCs w:val="20"/>
              <w:shd w:val="clear" w:color="auto" w:fill="FFFFFF"/>
            </w:rPr>
            <m:t>=0.1801</m:t>
          </m:r>
        </m:oMath>
      </m:oMathPara>
    </w:p>
    <w:p w14:paraId="3474D366" w14:textId="366C5BFB" w:rsidR="00A4483A" w:rsidRPr="00A4483A" w:rsidRDefault="002C0C06" w:rsidP="00E1217B">
      <w:pPr>
        <w:pStyle w:val="NormalWeb"/>
        <w:spacing w:before="0" w:beforeAutospacing="0" w:after="240" w:afterAutospacing="0"/>
        <w:rPr>
          <w:rFonts w:ascii="Arial" w:hAnsi="Arial" w:cs="Arial"/>
          <w:color w:val="111111"/>
          <w:sz w:val="20"/>
          <w:szCs w:val="20"/>
          <w:shd w:val="clear" w:color="auto" w:fill="FFFFFF"/>
        </w:rPr>
      </w:pPr>
      <m:oMathPara>
        <m:oMathParaPr>
          <m:jc m:val="left"/>
        </m:oMathParaPr>
        <m:oMath>
          <m:r>
            <w:rPr>
              <w:rFonts w:ascii="Cambria Math" w:hAnsi="Cambria Math" w:cs="Arial"/>
              <w:color w:val="111111"/>
              <w:sz w:val="20"/>
              <w:szCs w:val="20"/>
              <w:shd w:val="clear" w:color="auto" w:fill="FFFFFF"/>
            </w:rPr>
            <m:t>Since P</m:t>
          </m:r>
          <m:d>
            <m:dPr>
              <m:ctrlPr>
                <w:rPr>
                  <w:rFonts w:ascii="Cambria Math" w:hAnsi="Cambria Math" w:cs="Arial"/>
                  <w:i/>
                  <w:color w:val="111111"/>
                  <w:sz w:val="20"/>
                  <w:szCs w:val="20"/>
                  <w:shd w:val="clear" w:color="auto" w:fill="FFFFFF"/>
                </w:rPr>
              </m:ctrlPr>
            </m:dPr>
            <m:e>
              <m:r>
                <w:rPr>
                  <w:rFonts w:ascii="Cambria Math" w:hAnsi="Cambria Math" w:cs="Arial"/>
                  <w:color w:val="111111"/>
                  <w:sz w:val="20"/>
                  <w:szCs w:val="20"/>
                  <w:shd w:val="clear" w:color="auto" w:fill="FFFFFF"/>
                </w:rPr>
                <m:t>FnH</m:t>
              </m:r>
            </m:e>
          </m:d>
          <m:r>
            <w:rPr>
              <w:rFonts w:ascii="Cambria Math" w:hAnsi="Cambria Math" w:cs="Arial"/>
              <w:color w:val="111111"/>
              <w:sz w:val="20"/>
              <w:szCs w:val="20"/>
              <w:shd w:val="clear" w:color="auto" w:fill="FFFFFF"/>
            </w:rPr>
            <m:t>≠P</m:t>
          </m:r>
          <m:d>
            <m:dPr>
              <m:ctrlPr>
                <w:rPr>
                  <w:rFonts w:ascii="Cambria Math" w:hAnsi="Cambria Math" w:cs="Arial"/>
                  <w:i/>
                  <w:color w:val="111111"/>
                  <w:sz w:val="20"/>
                  <w:szCs w:val="20"/>
                  <w:shd w:val="clear" w:color="auto" w:fill="FFFFFF"/>
                </w:rPr>
              </m:ctrlPr>
            </m:dPr>
            <m:e>
              <m:r>
                <w:rPr>
                  <w:rFonts w:ascii="Cambria Math" w:hAnsi="Cambria Math" w:cs="Arial"/>
                  <w:color w:val="111111"/>
                  <w:sz w:val="20"/>
                  <w:szCs w:val="20"/>
                  <w:shd w:val="clear" w:color="auto" w:fill="FFFFFF"/>
                </w:rPr>
                <m:t>f</m:t>
              </m:r>
            </m:e>
          </m:d>
          <m:r>
            <w:rPr>
              <w:rFonts w:ascii="Cambria Math" w:hAnsi="Cambria Math" w:cs="Arial"/>
              <w:color w:val="111111"/>
              <w:sz w:val="20"/>
              <w:szCs w:val="20"/>
              <w:shd w:val="clear" w:color="auto" w:fill="FFFFFF"/>
            </w:rPr>
            <m:t>×P</m:t>
          </m:r>
          <m:d>
            <m:dPr>
              <m:ctrlPr>
                <w:rPr>
                  <w:rFonts w:ascii="Cambria Math" w:hAnsi="Cambria Math" w:cs="Arial"/>
                  <w:i/>
                  <w:color w:val="111111"/>
                  <w:sz w:val="20"/>
                  <w:szCs w:val="20"/>
                  <w:shd w:val="clear" w:color="auto" w:fill="FFFFFF"/>
                </w:rPr>
              </m:ctrlPr>
            </m:dPr>
            <m:e>
              <m:r>
                <w:rPr>
                  <w:rFonts w:ascii="Cambria Math" w:hAnsi="Cambria Math" w:cs="Arial"/>
                  <w:color w:val="111111"/>
                  <w:sz w:val="20"/>
                  <w:szCs w:val="20"/>
                  <w:shd w:val="clear" w:color="auto" w:fill="FFFFFF"/>
                </w:rPr>
                <m:t>H</m:t>
              </m:r>
            </m:e>
          </m:d>
          <m:r>
            <w:rPr>
              <w:rFonts w:ascii="Cambria Math" w:hAnsi="Cambria Math" w:cs="Arial"/>
              <w:color w:val="111111"/>
              <w:sz w:val="20"/>
              <w:szCs w:val="20"/>
              <w:shd w:val="clear" w:color="auto" w:fill="FFFFFF"/>
            </w:rPr>
            <m:t xml:space="preserve">, the two events are not indepedent </m:t>
          </m:r>
        </m:oMath>
      </m:oMathPara>
    </w:p>
    <w:p w14:paraId="72D5B24D" w14:textId="77777777" w:rsidR="00A4483A" w:rsidRDefault="00A4483A" w:rsidP="00E1217B">
      <w:pPr>
        <w:pStyle w:val="NormalWeb"/>
        <w:spacing w:before="0" w:beforeAutospacing="0" w:after="240" w:afterAutospacing="0"/>
        <w:rPr>
          <w:rFonts w:ascii="Arial" w:hAnsi="Arial" w:cs="Arial"/>
          <w:color w:val="111111"/>
          <w:sz w:val="20"/>
          <w:szCs w:val="20"/>
          <w:shd w:val="clear" w:color="auto" w:fill="FFFFFF"/>
        </w:rPr>
      </w:pPr>
    </w:p>
    <w:p w14:paraId="6E7334D8" w14:textId="76117D1A" w:rsidR="00A4483A" w:rsidRDefault="00A4483A"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C. Interpretation of </w:t>
      </w:r>
      <w:proofErr w:type="gramStart"/>
      <w:r>
        <w:rPr>
          <w:rFonts w:ascii="Arial" w:hAnsi="Arial" w:cs="Arial"/>
          <w:color w:val="111111"/>
          <w:sz w:val="20"/>
          <w:szCs w:val="20"/>
          <w:shd w:val="clear" w:color="auto" w:fill="FFFFFF"/>
        </w:rPr>
        <w:t>P(</w:t>
      </w:r>
      <w:proofErr w:type="gramEnd"/>
      <w:r>
        <w:rPr>
          <w:rFonts w:ascii="Arial" w:hAnsi="Arial" w:cs="Arial"/>
          <w:color w:val="111111"/>
          <w:sz w:val="20"/>
          <w:szCs w:val="20"/>
          <w:shd w:val="clear" w:color="auto" w:fill="FFFFFF"/>
        </w:rPr>
        <w:t xml:space="preserve">female | hybrid) – means probability of selecting hybrid given that they are female </w:t>
      </w:r>
    </w:p>
    <w:p w14:paraId="17F9553E" w14:textId="21788045" w:rsidR="002C0C06" w:rsidRDefault="002C0C06"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D. </w:t>
      </w:r>
      <m:oMath>
        <m:r>
          <w:rPr>
            <w:rFonts w:ascii="Cambria Math" w:hAnsi="Cambria Math" w:cs="Arial"/>
            <w:color w:val="111111"/>
            <w:sz w:val="20"/>
            <w:szCs w:val="20"/>
            <w:shd w:val="clear" w:color="auto" w:fill="FFFFFF"/>
          </w:rPr>
          <m:t>P</m:t>
        </m:r>
        <m:d>
          <m:dPr>
            <m:ctrlPr>
              <w:rPr>
                <w:rFonts w:ascii="Cambria Math" w:hAnsi="Cambria Math" w:cs="Arial"/>
                <w:i/>
                <w:color w:val="111111"/>
                <w:sz w:val="20"/>
                <w:szCs w:val="20"/>
                <w:shd w:val="clear" w:color="auto" w:fill="FFFFFF"/>
              </w:rPr>
            </m:ctrlPr>
          </m:dPr>
          <m:e>
            <m:r>
              <w:rPr>
                <w:rFonts w:ascii="Cambria Math" w:hAnsi="Cambria Math" w:cs="Arial"/>
                <w:color w:val="111111"/>
                <w:sz w:val="20"/>
                <w:szCs w:val="20"/>
                <w:shd w:val="clear" w:color="auto" w:fill="FFFFFF"/>
              </w:rPr>
              <m:t>not H</m:t>
            </m:r>
          </m:e>
          <m:e>
            <m:r>
              <w:rPr>
                <w:rFonts w:ascii="Cambria Math" w:hAnsi="Cambria Math" w:cs="Arial"/>
                <w:color w:val="111111"/>
                <w:sz w:val="20"/>
                <w:szCs w:val="20"/>
                <w:shd w:val="clear" w:color="auto" w:fill="FFFFFF"/>
              </w:rPr>
              <m:t>M</m:t>
            </m:r>
          </m:e>
        </m:d>
        <m:r>
          <w:rPr>
            <w:rFonts w:ascii="Cambria Math" w:hAnsi="Cambria Math" w:cs="Arial"/>
            <w:color w:val="111111"/>
            <w:sz w:val="20"/>
            <w:szCs w:val="20"/>
            <w:shd w:val="clear" w:color="auto" w:fill="FFFFFF"/>
          </w:rPr>
          <m:t xml:space="preserve">= </m:t>
        </m:r>
        <m:f>
          <m:fPr>
            <m:ctrlPr>
              <w:rPr>
                <w:rFonts w:ascii="Cambria Math" w:hAnsi="Cambria Math" w:cs="Arial"/>
                <w:i/>
                <w:color w:val="111111"/>
                <w:sz w:val="20"/>
                <w:szCs w:val="20"/>
                <w:shd w:val="clear" w:color="auto" w:fill="FFFFFF"/>
              </w:rPr>
            </m:ctrlPr>
          </m:fPr>
          <m:num>
            <m:r>
              <w:rPr>
                <w:rFonts w:ascii="Cambria Math" w:hAnsi="Cambria Math" w:cs="Arial"/>
                <w:color w:val="111111"/>
                <w:sz w:val="20"/>
                <w:szCs w:val="20"/>
                <w:shd w:val="clear" w:color="auto" w:fill="FFFFFF"/>
              </w:rPr>
              <m:t>P(</m:t>
            </m:r>
            <m:sSup>
              <m:sSupPr>
                <m:ctrlPr>
                  <w:rPr>
                    <w:rFonts w:ascii="Cambria Math" w:hAnsi="Cambria Math" w:cs="Arial"/>
                    <w:i/>
                    <w:color w:val="111111"/>
                    <w:sz w:val="20"/>
                    <w:szCs w:val="20"/>
                    <w:shd w:val="clear" w:color="auto" w:fill="FFFFFF"/>
                  </w:rPr>
                </m:ctrlPr>
              </m:sSupPr>
              <m:e>
                <m:r>
                  <w:rPr>
                    <w:rFonts w:ascii="Cambria Math" w:hAnsi="Cambria Math" w:cs="Arial"/>
                    <w:color w:val="111111"/>
                    <w:sz w:val="20"/>
                    <w:szCs w:val="20"/>
                    <w:shd w:val="clear" w:color="auto" w:fill="FFFFFF"/>
                  </w:rPr>
                  <m:t>H</m:t>
                </m:r>
              </m:e>
              <m:sup>
                <m:r>
                  <w:rPr>
                    <w:rFonts w:ascii="Cambria Math" w:hAnsi="Cambria Math" w:cs="Arial"/>
                    <w:color w:val="111111"/>
                    <w:sz w:val="20"/>
                    <w:szCs w:val="20"/>
                    <w:shd w:val="clear" w:color="auto" w:fill="FFFFFF"/>
                  </w:rPr>
                  <m:t>c</m:t>
                </m:r>
              </m:sup>
            </m:sSup>
            <m:r>
              <w:rPr>
                <w:rFonts w:ascii="Cambria Math" w:hAnsi="Cambria Math" w:cs="Arial"/>
                <w:color w:val="111111"/>
                <w:sz w:val="20"/>
                <w:szCs w:val="20"/>
                <w:shd w:val="clear" w:color="auto" w:fill="FFFFFF"/>
              </w:rPr>
              <m:t>nH)</m:t>
            </m:r>
          </m:num>
          <m:den>
            <m:r>
              <w:rPr>
                <w:rFonts w:ascii="Cambria Math" w:hAnsi="Cambria Math" w:cs="Arial"/>
                <w:color w:val="111111"/>
                <w:sz w:val="20"/>
                <w:szCs w:val="20"/>
                <w:shd w:val="clear" w:color="auto" w:fill="FFFFFF"/>
              </w:rPr>
              <m:t>P(m)</m:t>
            </m:r>
          </m:den>
        </m:f>
        <m:r>
          <w:rPr>
            <w:rFonts w:ascii="Cambria Math" w:hAnsi="Cambria Math" w:cs="Arial"/>
            <w:color w:val="111111"/>
            <w:sz w:val="20"/>
            <w:szCs w:val="20"/>
            <w:shd w:val="clear" w:color="auto" w:fill="FFFFFF"/>
          </w:rPr>
          <m:t>=</m:t>
        </m:r>
        <m:f>
          <m:fPr>
            <m:ctrlPr>
              <w:rPr>
                <w:rFonts w:ascii="Cambria Math" w:hAnsi="Cambria Math" w:cs="Arial"/>
                <w:i/>
                <w:color w:val="111111"/>
                <w:sz w:val="20"/>
                <w:szCs w:val="20"/>
                <w:shd w:val="clear" w:color="auto" w:fill="FFFFFF"/>
              </w:rPr>
            </m:ctrlPr>
          </m:fPr>
          <m:num>
            <m:r>
              <w:rPr>
                <w:rFonts w:ascii="Cambria Math" w:hAnsi="Cambria Math" w:cs="Arial"/>
                <w:color w:val="111111"/>
                <w:sz w:val="20"/>
                <w:szCs w:val="20"/>
                <w:shd w:val="clear" w:color="auto" w:fill="FFFFFF"/>
              </w:rPr>
              <m:t>104</m:t>
            </m:r>
          </m:num>
          <m:den>
            <m:r>
              <w:rPr>
                <w:rFonts w:ascii="Cambria Math" w:hAnsi="Cambria Math" w:cs="Arial"/>
                <w:color w:val="111111"/>
                <w:sz w:val="20"/>
                <w:szCs w:val="20"/>
                <w:shd w:val="clear" w:color="auto" w:fill="FFFFFF"/>
              </w:rPr>
              <m:t>183</m:t>
            </m:r>
          </m:den>
        </m:f>
        <m:r>
          <w:rPr>
            <w:rFonts w:ascii="Cambria Math" w:hAnsi="Cambria Math" w:cs="Arial"/>
            <w:color w:val="111111"/>
            <w:sz w:val="20"/>
            <w:szCs w:val="20"/>
            <w:shd w:val="clear" w:color="auto" w:fill="FFFFFF"/>
          </w:rPr>
          <m:t>=0.5683</m:t>
        </m:r>
      </m:oMath>
    </w:p>
    <w:p w14:paraId="325729CC" w14:textId="77777777" w:rsidR="003C7146" w:rsidRDefault="003C7146" w:rsidP="00E1217B">
      <w:pPr>
        <w:pStyle w:val="NormalWeb"/>
        <w:spacing w:before="0" w:beforeAutospacing="0" w:after="240" w:afterAutospacing="0"/>
        <w:rPr>
          <w:rFonts w:ascii="Arial" w:hAnsi="Arial" w:cs="Arial"/>
          <w:color w:val="111111"/>
          <w:sz w:val="20"/>
          <w:szCs w:val="20"/>
          <w:shd w:val="clear" w:color="auto" w:fill="FFFFFF"/>
        </w:rPr>
      </w:pPr>
    </w:p>
    <w:p w14:paraId="26DDA239" w14:textId="6FE153C2" w:rsidR="002C0C06" w:rsidRPr="003C7146" w:rsidRDefault="002C0C06" w:rsidP="00E1217B">
      <w:pPr>
        <w:pStyle w:val="NormalWeb"/>
        <w:spacing w:before="0" w:beforeAutospacing="0" w:after="240" w:afterAutospacing="0"/>
        <w:rPr>
          <w:rFonts w:ascii="Arial" w:hAnsi="Arial" w:cs="Arial"/>
          <w:b/>
          <w:bCs/>
          <w:color w:val="111111"/>
          <w:sz w:val="20"/>
          <w:szCs w:val="20"/>
          <w:shd w:val="clear" w:color="auto" w:fill="FFFFFF"/>
        </w:rPr>
      </w:pPr>
      <w:r w:rsidRPr="003C7146">
        <w:rPr>
          <w:rFonts w:ascii="Arial" w:hAnsi="Arial" w:cs="Arial"/>
          <w:b/>
          <w:bCs/>
          <w:color w:val="111111"/>
          <w:sz w:val="20"/>
          <w:szCs w:val="20"/>
          <w:shd w:val="clear" w:color="auto" w:fill="FFFFFF"/>
        </w:rPr>
        <w:t>13. Waiting time for train</w:t>
      </w:r>
    </w:p>
    <w:p w14:paraId="7C1B467C" w14:textId="64E0A854" w:rsidR="002C0C06" w:rsidRDefault="002C0C06"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a. The random variable is continuous </w:t>
      </w:r>
    </w:p>
    <w:p w14:paraId="19A68505" w14:textId="61906122" w:rsidR="002C0C06" w:rsidRDefault="002C0C06"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b. </w:t>
      </w:r>
      <w:r w:rsidR="00AC6FD1">
        <w:rPr>
          <w:rFonts w:ascii="Arial" w:hAnsi="Arial" w:cs="Arial"/>
          <w:color w:val="111111"/>
          <w:sz w:val="20"/>
          <w:szCs w:val="20"/>
          <w:shd w:val="clear" w:color="auto" w:fill="FFFFFF"/>
        </w:rPr>
        <w:t>P (</w:t>
      </w:r>
      <m:oMath>
        <m:r>
          <w:rPr>
            <w:rFonts w:ascii="Cambria Math" w:hAnsi="Cambria Math" w:cs="Arial"/>
            <w:color w:val="111111"/>
            <w:sz w:val="20"/>
            <w:szCs w:val="20"/>
            <w:shd w:val="clear" w:color="auto" w:fill="FFFFFF"/>
          </w:rPr>
          <m:t xml:space="preserve">P </m:t>
        </m:r>
        <m:d>
          <m:dPr>
            <m:ctrlPr>
              <w:rPr>
                <w:rFonts w:ascii="Cambria Math" w:hAnsi="Cambria Math" w:cs="Arial"/>
                <w:i/>
                <w:color w:val="111111"/>
                <w:sz w:val="20"/>
                <w:szCs w:val="20"/>
                <w:shd w:val="clear" w:color="auto" w:fill="FFFFFF"/>
              </w:rPr>
            </m:ctrlPr>
          </m:dPr>
          <m:e>
            <m:r>
              <w:rPr>
                <w:rFonts w:ascii="Cambria Math" w:hAnsi="Cambria Math" w:cs="Arial"/>
                <w:color w:val="111111"/>
                <w:sz w:val="20"/>
                <w:szCs w:val="20"/>
                <w:shd w:val="clear" w:color="auto" w:fill="FFFFFF"/>
              </w:rPr>
              <m:t>x≤6</m:t>
            </m:r>
          </m:e>
        </m:d>
        <m:r>
          <w:rPr>
            <w:rFonts w:ascii="Cambria Math" w:hAnsi="Cambria Math" w:cs="Arial"/>
            <w:color w:val="111111"/>
            <w:sz w:val="20"/>
            <w:szCs w:val="20"/>
            <w:shd w:val="clear" w:color="auto" w:fill="FFFFFF"/>
          </w:rPr>
          <m:t>=</m:t>
        </m:r>
        <m:f>
          <m:fPr>
            <m:ctrlPr>
              <w:rPr>
                <w:rFonts w:ascii="Cambria Math" w:hAnsi="Cambria Math" w:cs="Arial"/>
                <w:i/>
                <w:color w:val="111111"/>
                <w:sz w:val="20"/>
                <w:szCs w:val="20"/>
                <w:shd w:val="clear" w:color="auto" w:fill="FFFFFF"/>
              </w:rPr>
            </m:ctrlPr>
          </m:fPr>
          <m:num>
            <m:r>
              <w:rPr>
                <w:rFonts w:ascii="Cambria Math" w:hAnsi="Cambria Math" w:cs="Arial"/>
                <w:color w:val="111111"/>
                <w:sz w:val="20"/>
                <w:szCs w:val="20"/>
                <w:shd w:val="clear" w:color="auto" w:fill="FFFFFF"/>
              </w:rPr>
              <m:t>(6-0)</m:t>
            </m:r>
          </m:num>
          <m:den>
            <m:r>
              <w:rPr>
                <w:rFonts w:ascii="Cambria Math" w:hAnsi="Cambria Math" w:cs="Arial"/>
                <w:color w:val="111111"/>
                <w:sz w:val="20"/>
                <w:szCs w:val="20"/>
                <w:shd w:val="clear" w:color="auto" w:fill="FFFFFF"/>
              </w:rPr>
              <m:t>(10-0)</m:t>
            </m:r>
          </m:den>
        </m:f>
        <m:r>
          <w:rPr>
            <w:rFonts w:ascii="Cambria Math" w:hAnsi="Cambria Math" w:cs="Arial"/>
            <w:color w:val="111111"/>
            <w:sz w:val="20"/>
            <w:szCs w:val="20"/>
            <w:shd w:val="clear" w:color="auto" w:fill="FFFFFF"/>
          </w:rPr>
          <m:t>=0.6</m:t>
        </m:r>
      </m:oMath>
    </w:p>
    <w:p w14:paraId="7150C8F5" w14:textId="7AEB364E" w:rsidR="00AC6FD1" w:rsidRDefault="00AC6FD1"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C. </w:t>
      </w:r>
      <m:oMath>
        <m:r>
          <w:rPr>
            <w:rFonts w:ascii="Cambria Math" w:hAnsi="Cambria Math" w:cs="Arial"/>
            <w:color w:val="111111"/>
            <w:sz w:val="20"/>
            <w:szCs w:val="20"/>
            <w:shd w:val="clear" w:color="auto" w:fill="FFFFFF"/>
          </w:rPr>
          <m:t>P</m:t>
        </m:r>
        <m:d>
          <m:dPr>
            <m:ctrlPr>
              <w:rPr>
                <w:rFonts w:ascii="Cambria Math" w:hAnsi="Cambria Math" w:cs="Arial"/>
                <w:i/>
                <w:color w:val="111111"/>
                <w:sz w:val="20"/>
                <w:szCs w:val="20"/>
                <w:shd w:val="clear" w:color="auto" w:fill="FFFFFF"/>
              </w:rPr>
            </m:ctrlPr>
          </m:dPr>
          <m:e>
            <m:r>
              <w:rPr>
                <w:rFonts w:ascii="Cambria Math" w:hAnsi="Cambria Math" w:cs="Arial"/>
                <w:color w:val="111111"/>
                <w:sz w:val="20"/>
                <w:szCs w:val="20"/>
                <w:shd w:val="clear" w:color="auto" w:fill="FFFFFF"/>
              </w:rPr>
              <m:t>3≤x≤5</m:t>
            </m:r>
          </m:e>
        </m:d>
        <m:r>
          <w:rPr>
            <w:rFonts w:ascii="Cambria Math" w:hAnsi="Cambria Math" w:cs="Arial"/>
            <w:color w:val="111111"/>
            <w:sz w:val="20"/>
            <w:szCs w:val="20"/>
            <w:shd w:val="clear" w:color="auto" w:fill="FFFFFF"/>
          </w:rPr>
          <m:t>=</m:t>
        </m:r>
        <m:f>
          <m:fPr>
            <m:ctrlPr>
              <w:rPr>
                <w:rFonts w:ascii="Cambria Math" w:hAnsi="Cambria Math" w:cs="Arial"/>
                <w:i/>
                <w:color w:val="111111"/>
                <w:sz w:val="20"/>
                <w:szCs w:val="20"/>
                <w:shd w:val="clear" w:color="auto" w:fill="FFFFFF"/>
              </w:rPr>
            </m:ctrlPr>
          </m:fPr>
          <m:num>
            <m:r>
              <w:rPr>
                <w:rFonts w:ascii="Cambria Math" w:hAnsi="Cambria Math" w:cs="Arial"/>
                <w:color w:val="111111"/>
                <w:sz w:val="20"/>
                <w:szCs w:val="20"/>
                <w:shd w:val="clear" w:color="auto" w:fill="FFFFFF"/>
              </w:rPr>
              <m:t>(5-3)</m:t>
            </m:r>
          </m:num>
          <m:den>
            <m:r>
              <w:rPr>
                <w:rFonts w:ascii="Cambria Math" w:hAnsi="Cambria Math" w:cs="Arial"/>
                <w:color w:val="111111"/>
                <w:sz w:val="20"/>
                <w:szCs w:val="20"/>
                <w:shd w:val="clear" w:color="auto" w:fill="FFFFFF"/>
              </w:rPr>
              <m:t>(10-0)</m:t>
            </m:r>
          </m:den>
        </m:f>
        <m:r>
          <w:rPr>
            <w:rFonts w:ascii="Cambria Math" w:hAnsi="Cambria Math" w:cs="Arial"/>
            <w:color w:val="111111"/>
            <w:sz w:val="20"/>
            <w:szCs w:val="20"/>
            <w:shd w:val="clear" w:color="auto" w:fill="FFFFFF"/>
          </w:rPr>
          <m:t>=0.2</m:t>
        </m:r>
      </m:oMath>
    </w:p>
    <w:p w14:paraId="313F664A" w14:textId="19178CBF" w:rsidR="00AC6FD1" w:rsidRDefault="00AC6FD1"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D. </w:t>
      </w:r>
      <m:oMath>
        <m:r>
          <w:rPr>
            <w:rFonts w:ascii="Cambria Math" w:hAnsi="Cambria Math" w:cs="Arial"/>
            <w:color w:val="111111"/>
            <w:sz w:val="20"/>
            <w:szCs w:val="20"/>
            <w:shd w:val="clear" w:color="auto" w:fill="FFFFFF"/>
          </w:rPr>
          <m:t>P</m:t>
        </m:r>
        <m:d>
          <m:dPr>
            <m:ctrlPr>
              <w:rPr>
                <w:rFonts w:ascii="Cambria Math" w:hAnsi="Cambria Math" w:cs="Arial"/>
                <w:i/>
                <w:color w:val="111111"/>
                <w:sz w:val="20"/>
                <w:szCs w:val="20"/>
                <w:shd w:val="clear" w:color="auto" w:fill="FFFFFF"/>
              </w:rPr>
            </m:ctrlPr>
          </m:dPr>
          <m:e>
            <m:r>
              <w:rPr>
                <w:rFonts w:ascii="Cambria Math" w:hAnsi="Cambria Math" w:cs="Arial"/>
                <w:color w:val="111111"/>
                <w:sz w:val="20"/>
                <w:szCs w:val="20"/>
                <w:shd w:val="clear" w:color="auto" w:fill="FFFFFF"/>
              </w:rPr>
              <m:t>x&lt;3</m:t>
            </m:r>
          </m:e>
        </m:d>
        <m:r>
          <w:rPr>
            <w:rFonts w:ascii="Cambria Math" w:hAnsi="Cambria Math" w:cs="Arial"/>
            <w:color w:val="111111"/>
            <w:sz w:val="20"/>
            <w:szCs w:val="20"/>
            <w:shd w:val="clear" w:color="auto" w:fill="FFFFFF"/>
          </w:rPr>
          <m:t>=</m:t>
        </m:r>
        <m:f>
          <m:fPr>
            <m:ctrlPr>
              <w:rPr>
                <w:rFonts w:ascii="Cambria Math" w:hAnsi="Cambria Math" w:cs="Arial"/>
                <w:i/>
                <w:color w:val="111111"/>
                <w:sz w:val="20"/>
                <w:szCs w:val="20"/>
                <w:shd w:val="clear" w:color="auto" w:fill="FFFFFF"/>
              </w:rPr>
            </m:ctrlPr>
          </m:fPr>
          <m:num>
            <m:d>
              <m:dPr>
                <m:ctrlPr>
                  <w:rPr>
                    <w:rFonts w:ascii="Cambria Math" w:hAnsi="Cambria Math" w:cs="Arial"/>
                    <w:i/>
                    <w:color w:val="111111"/>
                    <w:sz w:val="20"/>
                    <w:szCs w:val="20"/>
                    <w:shd w:val="clear" w:color="auto" w:fill="FFFFFF"/>
                  </w:rPr>
                </m:ctrlPr>
              </m:dPr>
              <m:e>
                <m:r>
                  <w:rPr>
                    <w:rFonts w:ascii="Cambria Math" w:hAnsi="Cambria Math" w:cs="Arial"/>
                    <w:color w:val="111111"/>
                    <w:sz w:val="20"/>
                    <w:szCs w:val="20"/>
                    <w:shd w:val="clear" w:color="auto" w:fill="FFFFFF"/>
                  </w:rPr>
                  <m:t>3-0</m:t>
                </m:r>
              </m:e>
            </m:d>
          </m:num>
          <m:den>
            <m:d>
              <m:dPr>
                <m:ctrlPr>
                  <w:rPr>
                    <w:rFonts w:ascii="Cambria Math" w:hAnsi="Cambria Math" w:cs="Arial"/>
                    <w:i/>
                    <w:color w:val="111111"/>
                    <w:sz w:val="20"/>
                    <w:szCs w:val="20"/>
                    <w:shd w:val="clear" w:color="auto" w:fill="FFFFFF"/>
                  </w:rPr>
                </m:ctrlPr>
              </m:dPr>
              <m:e>
                <m:r>
                  <w:rPr>
                    <w:rFonts w:ascii="Cambria Math" w:hAnsi="Cambria Math" w:cs="Arial"/>
                    <w:color w:val="111111"/>
                    <w:sz w:val="20"/>
                    <w:szCs w:val="20"/>
                    <w:shd w:val="clear" w:color="auto" w:fill="FFFFFF"/>
                  </w:rPr>
                  <m:t>10-0</m:t>
                </m:r>
              </m:e>
            </m:d>
          </m:den>
        </m:f>
        <m:r>
          <w:rPr>
            <w:rFonts w:ascii="Cambria Math" w:hAnsi="Cambria Math" w:cs="Arial"/>
            <w:color w:val="111111"/>
            <w:sz w:val="20"/>
            <w:szCs w:val="20"/>
            <w:shd w:val="clear" w:color="auto" w:fill="FFFFFF"/>
          </w:rPr>
          <m:t>=0.3</m:t>
        </m:r>
      </m:oMath>
      <w:r>
        <w:rPr>
          <w:rFonts w:ascii="Arial" w:hAnsi="Arial" w:cs="Arial"/>
          <w:color w:val="111111"/>
          <w:sz w:val="20"/>
          <w:szCs w:val="20"/>
          <w:shd w:val="clear" w:color="auto" w:fill="FFFFFF"/>
        </w:rPr>
        <w:t xml:space="preserve"> </w:t>
      </w:r>
      <m:oMath>
        <m:r>
          <w:rPr>
            <w:rFonts w:ascii="Cambria Math" w:hAnsi="Cambria Math" w:cs="Arial"/>
            <w:color w:val="111111"/>
            <w:sz w:val="20"/>
            <w:szCs w:val="20"/>
            <w:shd w:val="clear" w:color="auto" w:fill="FFFFFF"/>
          </w:rPr>
          <m:t>&gt; P</m:t>
        </m:r>
        <m:d>
          <m:dPr>
            <m:ctrlPr>
              <w:rPr>
                <w:rFonts w:ascii="Cambria Math" w:hAnsi="Cambria Math" w:cs="Arial"/>
                <w:i/>
                <w:color w:val="111111"/>
                <w:sz w:val="20"/>
                <w:szCs w:val="20"/>
                <w:shd w:val="clear" w:color="auto" w:fill="FFFFFF"/>
              </w:rPr>
            </m:ctrlPr>
          </m:dPr>
          <m:e>
            <m:r>
              <w:rPr>
                <w:rFonts w:ascii="Cambria Math" w:hAnsi="Cambria Math" w:cs="Arial"/>
                <w:color w:val="111111"/>
                <w:sz w:val="20"/>
                <w:szCs w:val="20"/>
                <w:shd w:val="clear" w:color="auto" w:fill="FFFFFF"/>
              </w:rPr>
              <m:t>x&gt;8</m:t>
            </m:r>
          </m:e>
        </m:d>
        <m:r>
          <w:rPr>
            <w:rFonts w:ascii="Cambria Math" w:hAnsi="Cambria Math" w:cs="Arial"/>
            <w:color w:val="111111"/>
            <w:sz w:val="20"/>
            <w:szCs w:val="20"/>
            <w:shd w:val="clear" w:color="auto" w:fill="FFFFFF"/>
          </w:rPr>
          <m:t>=</m:t>
        </m:r>
        <m:f>
          <m:fPr>
            <m:ctrlPr>
              <w:rPr>
                <w:rFonts w:ascii="Cambria Math" w:hAnsi="Cambria Math" w:cs="Arial"/>
                <w:i/>
                <w:color w:val="111111"/>
                <w:sz w:val="20"/>
                <w:szCs w:val="20"/>
                <w:shd w:val="clear" w:color="auto" w:fill="FFFFFF"/>
              </w:rPr>
            </m:ctrlPr>
          </m:fPr>
          <m:num>
            <m:r>
              <w:rPr>
                <w:rFonts w:ascii="Cambria Math" w:hAnsi="Cambria Math" w:cs="Arial"/>
                <w:color w:val="111111"/>
                <w:sz w:val="20"/>
                <w:szCs w:val="20"/>
                <w:shd w:val="clear" w:color="auto" w:fill="FFFFFF"/>
              </w:rPr>
              <m:t>(10-8)</m:t>
            </m:r>
          </m:num>
          <m:den>
            <m:r>
              <w:rPr>
                <w:rFonts w:ascii="Cambria Math" w:hAnsi="Cambria Math" w:cs="Arial"/>
                <w:color w:val="111111"/>
                <w:sz w:val="20"/>
                <w:szCs w:val="20"/>
                <w:shd w:val="clear" w:color="auto" w:fill="FFFFFF"/>
              </w:rPr>
              <m:t>(10-0)</m:t>
            </m:r>
          </m:den>
        </m:f>
        <m:r>
          <w:rPr>
            <w:rFonts w:ascii="Cambria Math" w:hAnsi="Cambria Math" w:cs="Arial"/>
            <w:color w:val="111111"/>
            <w:sz w:val="20"/>
            <w:szCs w:val="20"/>
            <w:shd w:val="clear" w:color="auto" w:fill="FFFFFF"/>
          </w:rPr>
          <m:t>=0.2</m:t>
        </m:r>
      </m:oMath>
    </w:p>
    <w:p w14:paraId="377F2DE4" w14:textId="280C7B0E" w:rsidR="00AC6FD1" w:rsidRPr="00AC6FD1" w:rsidRDefault="00AC6FD1"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e. </w:t>
      </w:r>
      <m:oMath>
        <m:r>
          <w:rPr>
            <w:rFonts w:ascii="Cambria Math" w:hAnsi="Cambria Math" w:cs="Arial"/>
            <w:color w:val="111111"/>
            <w:sz w:val="20"/>
            <w:szCs w:val="20"/>
            <w:shd w:val="clear" w:color="auto" w:fill="FFFFFF"/>
          </w:rPr>
          <m:t>P</m:t>
        </m:r>
        <m:d>
          <m:dPr>
            <m:ctrlPr>
              <w:rPr>
                <w:rFonts w:ascii="Cambria Math" w:hAnsi="Cambria Math" w:cs="Arial"/>
                <w:i/>
                <w:color w:val="111111"/>
                <w:sz w:val="20"/>
                <w:szCs w:val="20"/>
                <w:shd w:val="clear" w:color="auto" w:fill="FFFFFF"/>
              </w:rPr>
            </m:ctrlPr>
          </m:dPr>
          <m:e>
            <m:r>
              <w:rPr>
                <w:rFonts w:ascii="Cambria Math" w:hAnsi="Cambria Math" w:cs="Arial"/>
                <w:color w:val="111111"/>
                <w:sz w:val="20"/>
                <w:szCs w:val="20"/>
                <w:shd w:val="clear" w:color="auto" w:fill="FFFFFF"/>
              </w:rPr>
              <m:t>2&lt;x&lt;7</m:t>
            </m:r>
          </m:e>
        </m:d>
        <m:r>
          <w:rPr>
            <w:rFonts w:ascii="Cambria Math" w:hAnsi="Cambria Math" w:cs="Arial"/>
            <w:color w:val="111111"/>
            <w:sz w:val="20"/>
            <w:szCs w:val="20"/>
            <w:shd w:val="clear" w:color="auto" w:fill="FFFFFF"/>
          </w:rPr>
          <m:t>=</m:t>
        </m:r>
        <m:f>
          <m:fPr>
            <m:ctrlPr>
              <w:rPr>
                <w:rFonts w:ascii="Cambria Math" w:hAnsi="Cambria Math" w:cs="Arial"/>
                <w:i/>
                <w:color w:val="111111"/>
                <w:sz w:val="20"/>
                <w:szCs w:val="20"/>
                <w:shd w:val="clear" w:color="auto" w:fill="FFFFFF"/>
              </w:rPr>
            </m:ctrlPr>
          </m:fPr>
          <m:num>
            <m:r>
              <w:rPr>
                <w:rFonts w:ascii="Cambria Math" w:hAnsi="Cambria Math" w:cs="Arial"/>
                <w:color w:val="111111"/>
                <w:sz w:val="20"/>
                <w:szCs w:val="20"/>
                <w:shd w:val="clear" w:color="auto" w:fill="FFFFFF"/>
              </w:rPr>
              <m:t>(7-2)</m:t>
            </m:r>
          </m:num>
          <m:den>
            <m:r>
              <w:rPr>
                <w:rFonts w:ascii="Cambria Math" w:hAnsi="Cambria Math" w:cs="Arial"/>
                <w:color w:val="111111"/>
                <w:sz w:val="20"/>
                <w:szCs w:val="20"/>
                <w:shd w:val="clear" w:color="auto" w:fill="FFFFFF"/>
              </w:rPr>
              <m:t>(10-0)</m:t>
            </m:r>
          </m:den>
        </m:f>
        <m:r>
          <w:rPr>
            <w:rFonts w:ascii="Cambria Math" w:hAnsi="Cambria Math" w:cs="Arial"/>
            <w:color w:val="111111"/>
            <w:sz w:val="20"/>
            <w:szCs w:val="20"/>
            <w:shd w:val="clear" w:color="auto" w:fill="FFFFFF"/>
          </w:rPr>
          <m:t>=0.5 ≠P</m:t>
        </m:r>
        <m:d>
          <m:dPr>
            <m:ctrlPr>
              <w:rPr>
                <w:rFonts w:ascii="Cambria Math" w:hAnsi="Cambria Math" w:cs="Arial"/>
                <w:i/>
                <w:color w:val="111111"/>
                <w:sz w:val="20"/>
                <w:szCs w:val="20"/>
                <w:shd w:val="clear" w:color="auto" w:fill="FFFFFF"/>
              </w:rPr>
            </m:ctrlPr>
          </m:dPr>
          <m:e>
            <m:r>
              <w:rPr>
                <w:rFonts w:ascii="Cambria Math" w:hAnsi="Cambria Math" w:cs="Arial"/>
                <w:color w:val="111111"/>
                <w:sz w:val="20"/>
                <w:szCs w:val="20"/>
                <w:shd w:val="clear" w:color="auto" w:fill="FFFFFF"/>
              </w:rPr>
              <m:t>2&lt;x≤7</m:t>
            </m:r>
          </m:e>
        </m:d>
        <m:r>
          <w:rPr>
            <w:rFonts w:ascii="Cambria Math" w:hAnsi="Cambria Math" w:cs="Arial"/>
            <w:color w:val="111111"/>
            <w:sz w:val="20"/>
            <w:szCs w:val="20"/>
            <w:shd w:val="clear" w:color="auto" w:fill="FFFFFF"/>
          </w:rPr>
          <m:t>=</m:t>
        </m:r>
        <m:f>
          <m:fPr>
            <m:ctrlPr>
              <w:rPr>
                <w:rFonts w:ascii="Cambria Math" w:hAnsi="Cambria Math" w:cs="Arial"/>
                <w:i/>
                <w:color w:val="111111"/>
                <w:sz w:val="20"/>
                <w:szCs w:val="20"/>
                <w:shd w:val="clear" w:color="auto" w:fill="FFFFFF"/>
              </w:rPr>
            </m:ctrlPr>
          </m:fPr>
          <m:num>
            <m:d>
              <m:dPr>
                <m:ctrlPr>
                  <w:rPr>
                    <w:rFonts w:ascii="Cambria Math" w:hAnsi="Cambria Math" w:cs="Arial"/>
                    <w:i/>
                    <w:color w:val="111111"/>
                    <w:sz w:val="20"/>
                    <w:szCs w:val="20"/>
                    <w:shd w:val="clear" w:color="auto" w:fill="FFFFFF"/>
                  </w:rPr>
                </m:ctrlPr>
              </m:dPr>
              <m:e>
                <m:r>
                  <w:rPr>
                    <w:rFonts w:ascii="Cambria Math" w:hAnsi="Cambria Math" w:cs="Arial"/>
                    <w:color w:val="111111"/>
                    <w:sz w:val="20"/>
                    <w:szCs w:val="20"/>
                    <w:shd w:val="clear" w:color="auto" w:fill="FFFFFF"/>
                  </w:rPr>
                  <m:t>8-2</m:t>
                </m:r>
              </m:e>
            </m:d>
          </m:num>
          <m:den>
            <m:d>
              <m:dPr>
                <m:ctrlPr>
                  <w:rPr>
                    <w:rFonts w:ascii="Cambria Math" w:hAnsi="Cambria Math" w:cs="Arial"/>
                    <w:i/>
                    <w:color w:val="111111"/>
                    <w:sz w:val="20"/>
                    <w:szCs w:val="20"/>
                    <w:shd w:val="clear" w:color="auto" w:fill="FFFFFF"/>
                  </w:rPr>
                </m:ctrlPr>
              </m:dPr>
              <m:e>
                <m:r>
                  <w:rPr>
                    <w:rFonts w:ascii="Cambria Math" w:hAnsi="Cambria Math" w:cs="Arial"/>
                    <w:color w:val="111111"/>
                    <w:sz w:val="20"/>
                    <w:szCs w:val="20"/>
                    <w:shd w:val="clear" w:color="auto" w:fill="FFFFFF"/>
                  </w:rPr>
                  <m:t>10-0</m:t>
                </m:r>
              </m:e>
            </m:d>
          </m:den>
        </m:f>
        <m:r>
          <w:rPr>
            <w:rFonts w:ascii="Cambria Math" w:hAnsi="Cambria Math" w:cs="Arial"/>
            <w:color w:val="111111"/>
            <w:sz w:val="20"/>
            <w:szCs w:val="20"/>
            <w:shd w:val="clear" w:color="auto" w:fill="FFFFFF"/>
          </w:rPr>
          <m:t>=0.6</m:t>
        </m:r>
      </m:oMath>
    </w:p>
    <w:p w14:paraId="21637AEF" w14:textId="0200F9F9" w:rsidR="00E1217B" w:rsidRPr="00E1217B" w:rsidRDefault="00E1217B" w:rsidP="00E1217B">
      <w:pPr>
        <w:pStyle w:val="NormalWeb"/>
        <w:spacing w:before="0" w:beforeAutospacing="0" w:after="240" w:afterAutospacing="0"/>
        <w:rPr>
          <w:rFonts w:ascii="Arial" w:hAnsi="Arial" w:cs="Arial"/>
          <w:color w:val="111111"/>
          <w:sz w:val="20"/>
          <w:szCs w:val="20"/>
          <w:shd w:val="clear" w:color="auto" w:fill="FFFFFF"/>
        </w:rPr>
      </w:pPr>
    </w:p>
    <w:p w14:paraId="07143549" w14:textId="6F153A28" w:rsidR="00E1217B" w:rsidRPr="00E1217B" w:rsidRDefault="00E1217B" w:rsidP="00E1217B">
      <w:pPr>
        <w:rPr>
          <w:rFonts w:ascii="Arial" w:hAnsi="Arial" w:cs="Arial"/>
          <w:color w:val="111111"/>
          <w:sz w:val="20"/>
          <w:szCs w:val="20"/>
          <w:shd w:val="clear" w:color="auto" w:fill="FFFFFF"/>
        </w:rPr>
      </w:pPr>
    </w:p>
    <w:sectPr w:rsidR="00E1217B" w:rsidRPr="00E121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inheri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2D331A"/>
    <w:multiLevelType w:val="hybridMultilevel"/>
    <w:tmpl w:val="D7741F6A"/>
    <w:lvl w:ilvl="0" w:tplc="70305372">
      <w:start w:val="1"/>
      <w:numFmt w:val="lowerLetter"/>
      <w:lvlText w:val="%1)"/>
      <w:lvlJc w:val="left"/>
      <w:pPr>
        <w:ind w:left="720" w:hanging="360"/>
      </w:pPr>
      <w:rPr>
        <w:rFonts w:ascii="Arial" w:hAnsi="Arial" w:cs="Arial" w:hint="default"/>
        <w:color w:val="11111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CF7290"/>
    <w:multiLevelType w:val="hybridMultilevel"/>
    <w:tmpl w:val="70328B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851"/>
    <w:rsid w:val="0015312E"/>
    <w:rsid w:val="001E43AB"/>
    <w:rsid w:val="002C0C06"/>
    <w:rsid w:val="003A62BE"/>
    <w:rsid w:val="003C7146"/>
    <w:rsid w:val="003F6905"/>
    <w:rsid w:val="00421E2E"/>
    <w:rsid w:val="00444ED0"/>
    <w:rsid w:val="00636A16"/>
    <w:rsid w:val="00690851"/>
    <w:rsid w:val="007E7C21"/>
    <w:rsid w:val="00821762"/>
    <w:rsid w:val="0093406F"/>
    <w:rsid w:val="00A4483A"/>
    <w:rsid w:val="00AC6FD1"/>
    <w:rsid w:val="00C0347D"/>
    <w:rsid w:val="00E1217B"/>
    <w:rsid w:val="00E6598A"/>
    <w:rsid w:val="00F92B63"/>
    <w:rsid w:val="00FB5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5B29D"/>
  <w15:chartTrackingRefBased/>
  <w15:docId w15:val="{F087BD3D-4781-4285-B21B-80080A5F3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1217B"/>
    <w:rPr>
      <w:i/>
      <w:iCs/>
    </w:rPr>
  </w:style>
  <w:style w:type="paragraph" w:styleId="ListParagraph">
    <w:name w:val="List Paragraph"/>
    <w:basedOn w:val="Normal"/>
    <w:uiPriority w:val="34"/>
    <w:qFormat/>
    <w:rsid w:val="00E1217B"/>
    <w:pPr>
      <w:ind w:left="720"/>
      <w:contextualSpacing/>
    </w:pPr>
  </w:style>
  <w:style w:type="paragraph" w:styleId="NormalWeb">
    <w:name w:val="Normal (Web)"/>
    <w:basedOn w:val="Normal"/>
    <w:uiPriority w:val="99"/>
    <w:semiHidden/>
    <w:unhideWhenUsed/>
    <w:rsid w:val="00E1217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E43AB"/>
    <w:rPr>
      <w:b/>
      <w:bCs/>
    </w:rPr>
  </w:style>
  <w:style w:type="character" w:styleId="PlaceholderText">
    <w:name w:val="Placeholder Text"/>
    <w:basedOn w:val="DefaultParagraphFont"/>
    <w:uiPriority w:val="99"/>
    <w:semiHidden/>
    <w:rsid w:val="00A4483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2661570">
      <w:bodyDiv w:val="1"/>
      <w:marLeft w:val="0"/>
      <w:marRight w:val="0"/>
      <w:marTop w:val="0"/>
      <w:marBottom w:val="0"/>
      <w:divBdr>
        <w:top w:val="none" w:sz="0" w:space="0" w:color="auto"/>
        <w:left w:val="none" w:sz="0" w:space="0" w:color="auto"/>
        <w:bottom w:val="none" w:sz="0" w:space="0" w:color="auto"/>
        <w:right w:val="none" w:sz="0" w:space="0" w:color="auto"/>
      </w:divBdr>
      <w:divsChild>
        <w:div w:id="1636519900">
          <w:marLeft w:val="0"/>
          <w:marRight w:val="0"/>
          <w:marTop w:val="0"/>
          <w:marBottom w:val="0"/>
          <w:divBdr>
            <w:top w:val="none" w:sz="0" w:space="0" w:color="auto"/>
            <w:left w:val="none" w:sz="0" w:space="0" w:color="auto"/>
            <w:bottom w:val="none" w:sz="0" w:space="0" w:color="auto"/>
            <w:right w:val="none" w:sz="0" w:space="0" w:color="auto"/>
          </w:divBdr>
        </w:div>
        <w:div w:id="968123145">
          <w:marLeft w:val="0"/>
          <w:marRight w:val="0"/>
          <w:marTop w:val="0"/>
          <w:marBottom w:val="0"/>
          <w:divBdr>
            <w:top w:val="none" w:sz="0" w:space="0" w:color="auto"/>
            <w:left w:val="none" w:sz="0" w:space="0" w:color="auto"/>
            <w:bottom w:val="none" w:sz="0" w:space="0" w:color="auto"/>
            <w:right w:val="none" w:sz="0" w:space="0" w:color="auto"/>
          </w:divBdr>
        </w:div>
        <w:div w:id="1760368402">
          <w:marLeft w:val="0"/>
          <w:marRight w:val="0"/>
          <w:marTop w:val="0"/>
          <w:marBottom w:val="0"/>
          <w:divBdr>
            <w:top w:val="none" w:sz="0" w:space="0" w:color="auto"/>
            <w:left w:val="none" w:sz="0" w:space="0" w:color="auto"/>
            <w:bottom w:val="none" w:sz="0" w:space="0" w:color="auto"/>
            <w:right w:val="none" w:sz="0" w:space="0" w:color="auto"/>
          </w:divBdr>
        </w:div>
        <w:div w:id="273631545">
          <w:marLeft w:val="0"/>
          <w:marRight w:val="0"/>
          <w:marTop w:val="0"/>
          <w:marBottom w:val="0"/>
          <w:divBdr>
            <w:top w:val="none" w:sz="0" w:space="0" w:color="auto"/>
            <w:left w:val="none" w:sz="0" w:space="0" w:color="auto"/>
            <w:bottom w:val="none" w:sz="0" w:space="0" w:color="auto"/>
            <w:right w:val="none" w:sz="0" w:space="0" w:color="auto"/>
          </w:divBdr>
        </w:div>
        <w:div w:id="516894553">
          <w:marLeft w:val="0"/>
          <w:marRight w:val="0"/>
          <w:marTop w:val="0"/>
          <w:marBottom w:val="0"/>
          <w:divBdr>
            <w:top w:val="none" w:sz="0" w:space="0" w:color="auto"/>
            <w:left w:val="none" w:sz="0" w:space="0" w:color="auto"/>
            <w:bottom w:val="none" w:sz="0" w:space="0" w:color="auto"/>
            <w:right w:val="none" w:sz="0" w:space="0" w:color="auto"/>
          </w:divBdr>
        </w:div>
      </w:divsChild>
    </w:div>
    <w:div w:id="309673981">
      <w:bodyDiv w:val="1"/>
      <w:marLeft w:val="0"/>
      <w:marRight w:val="0"/>
      <w:marTop w:val="0"/>
      <w:marBottom w:val="0"/>
      <w:divBdr>
        <w:top w:val="none" w:sz="0" w:space="0" w:color="auto"/>
        <w:left w:val="none" w:sz="0" w:space="0" w:color="auto"/>
        <w:bottom w:val="none" w:sz="0" w:space="0" w:color="auto"/>
        <w:right w:val="none" w:sz="0" w:space="0" w:color="auto"/>
      </w:divBdr>
      <w:divsChild>
        <w:div w:id="274753010">
          <w:marLeft w:val="0"/>
          <w:marRight w:val="0"/>
          <w:marTop w:val="0"/>
          <w:marBottom w:val="0"/>
          <w:divBdr>
            <w:top w:val="none" w:sz="0" w:space="0" w:color="auto"/>
            <w:left w:val="none" w:sz="0" w:space="0" w:color="auto"/>
            <w:bottom w:val="none" w:sz="0" w:space="0" w:color="auto"/>
            <w:right w:val="none" w:sz="0" w:space="0" w:color="auto"/>
          </w:divBdr>
        </w:div>
      </w:divsChild>
    </w:div>
    <w:div w:id="366757229">
      <w:bodyDiv w:val="1"/>
      <w:marLeft w:val="0"/>
      <w:marRight w:val="0"/>
      <w:marTop w:val="0"/>
      <w:marBottom w:val="0"/>
      <w:divBdr>
        <w:top w:val="none" w:sz="0" w:space="0" w:color="auto"/>
        <w:left w:val="none" w:sz="0" w:space="0" w:color="auto"/>
        <w:bottom w:val="none" w:sz="0" w:space="0" w:color="auto"/>
        <w:right w:val="none" w:sz="0" w:space="0" w:color="auto"/>
      </w:divBdr>
    </w:div>
    <w:div w:id="601185235">
      <w:bodyDiv w:val="1"/>
      <w:marLeft w:val="0"/>
      <w:marRight w:val="0"/>
      <w:marTop w:val="0"/>
      <w:marBottom w:val="0"/>
      <w:divBdr>
        <w:top w:val="none" w:sz="0" w:space="0" w:color="auto"/>
        <w:left w:val="none" w:sz="0" w:space="0" w:color="auto"/>
        <w:bottom w:val="none" w:sz="0" w:space="0" w:color="auto"/>
        <w:right w:val="none" w:sz="0" w:space="0" w:color="auto"/>
      </w:divBdr>
      <w:divsChild>
        <w:div w:id="873536572">
          <w:marLeft w:val="0"/>
          <w:marRight w:val="0"/>
          <w:marTop w:val="0"/>
          <w:marBottom w:val="0"/>
          <w:divBdr>
            <w:top w:val="none" w:sz="0" w:space="0" w:color="auto"/>
            <w:left w:val="none" w:sz="0" w:space="0" w:color="auto"/>
            <w:bottom w:val="none" w:sz="0" w:space="0" w:color="auto"/>
            <w:right w:val="none" w:sz="0" w:space="0" w:color="auto"/>
          </w:divBdr>
        </w:div>
        <w:div w:id="1012024452">
          <w:marLeft w:val="0"/>
          <w:marRight w:val="0"/>
          <w:marTop w:val="0"/>
          <w:marBottom w:val="0"/>
          <w:divBdr>
            <w:top w:val="none" w:sz="0" w:space="0" w:color="auto"/>
            <w:left w:val="none" w:sz="0" w:space="0" w:color="auto"/>
            <w:bottom w:val="none" w:sz="0" w:space="0" w:color="auto"/>
            <w:right w:val="none" w:sz="0" w:space="0" w:color="auto"/>
          </w:divBdr>
        </w:div>
        <w:div w:id="193155177">
          <w:marLeft w:val="0"/>
          <w:marRight w:val="0"/>
          <w:marTop w:val="0"/>
          <w:marBottom w:val="0"/>
          <w:divBdr>
            <w:top w:val="none" w:sz="0" w:space="0" w:color="auto"/>
            <w:left w:val="none" w:sz="0" w:space="0" w:color="auto"/>
            <w:bottom w:val="none" w:sz="0" w:space="0" w:color="auto"/>
            <w:right w:val="none" w:sz="0" w:space="0" w:color="auto"/>
          </w:divBdr>
        </w:div>
        <w:div w:id="2009020571">
          <w:marLeft w:val="0"/>
          <w:marRight w:val="0"/>
          <w:marTop w:val="0"/>
          <w:marBottom w:val="0"/>
          <w:divBdr>
            <w:top w:val="none" w:sz="0" w:space="0" w:color="auto"/>
            <w:left w:val="none" w:sz="0" w:space="0" w:color="auto"/>
            <w:bottom w:val="none" w:sz="0" w:space="0" w:color="auto"/>
            <w:right w:val="none" w:sz="0" w:space="0" w:color="auto"/>
          </w:divBdr>
        </w:div>
        <w:div w:id="872839998">
          <w:marLeft w:val="0"/>
          <w:marRight w:val="0"/>
          <w:marTop w:val="0"/>
          <w:marBottom w:val="0"/>
          <w:divBdr>
            <w:top w:val="none" w:sz="0" w:space="0" w:color="auto"/>
            <w:left w:val="none" w:sz="0" w:space="0" w:color="auto"/>
            <w:bottom w:val="none" w:sz="0" w:space="0" w:color="auto"/>
            <w:right w:val="none" w:sz="0" w:space="0" w:color="auto"/>
          </w:divBdr>
        </w:div>
      </w:divsChild>
    </w:div>
    <w:div w:id="679547733">
      <w:bodyDiv w:val="1"/>
      <w:marLeft w:val="0"/>
      <w:marRight w:val="0"/>
      <w:marTop w:val="0"/>
      <w:marBottom w:val="0"/>
      <w:divBdr>
        <w:top w:val="none" w:sz="0" w:space="0" w:color="auto"/>
        <w:left w:val="none" w:sz="0" w:space="0" w:color="auto"/>
        <w:bottom w:val="none" w:sz="0" w:space="0" w:color="auto"/>
        <w:right w:val="none" w:sz="0" w:space="0" w:color="auto"/>
      </w:divBdr>
      <w:divsChild>
        <w:div w:id="1971470340">
          <w:marLeft w:val="0"/>
          <w:marRight w:val="0"/>
          <w:marTop w:val="0"/>
          <w:marBottom w:val="0"/>
          <w:divBdr>
            <w:top w:val="none" w:sz="0" w:space="0" w:color="auto"/>
            <w:left w:val="none" w:sz="0" w:space="0" w:color="auto"/>
            <w:bottom w:val="none" w:sz="0" w:space="0" w:color="auto"/>
            <w:right w:val="none" w:sz="0" w:space="0" w:color="auto"/>
          </w:divBdr>
        </w:div>
        <w:div w:id="2085375257">
          <w:marLeft w:val="0"/>
          <w:marRight w:val="0"/>
          <w:marTop w:val="0"/>
          <w:marBottom w:val="0"/>
          <w:divBdr>
            <w:top w:val="none" w:sz="0" w:space="0" w:color="auto"/>
            <w:left w:val="none" w:sz="0" w:space="0" w:color="auto"/>
            <w:bottom w:val="none" w:sz="0" w:space="0" w:color="auto"/>
            <w:right w:val="none" w:sz="0" w:space="0" w:color="auto"/>
          </w:divBdr>
        </w:div>
        <w:div w:id="1564022597">
          <w:marLeft w:val="0"/>
          <w:marRight w:val="0"/>
          <w:marTop w:val="0"/>
          <w:marBottom w:val="0"/>
          <w:divBdr>
            <w:top w:val="none" w:sz="0" w:space="0" w:color="auto"/>
            <w:left w:val="none" w:sz="0" w:space="0" w:color="auto"/>
            <w:bottom w:val="none" w:sz="0" w:space="0" w:color="auto"/>
            <w:right w:val="none" w:sz="0" w:space="0" w:color="auto"/>
          </w:divBdr>
        </w:div>
        <w:div w:id="1322275056">
          <w:marLeft w:val="0"/>
          <w:marRight w:val="0"/>
          <w:marTop w:val="0"/>
          <w:marBottom w:val="0"/>
          <w:divBdr>
            <w:top w:val="none" w:sz="0" w:space="0" w:color="auto"/>
            <w:left w:val="none" w:sz="0" w:space="0" w:color="auto"/>
            <w:bottom w:val="none" w:sz="0" w:space="0" w:color="auto"/>
            <w:right w:val="none" w:sz="0" w:space="0" w:color="auto"/>
          </w:divBdr>
        </w:div>
        <w:div w:id="849028970">
          <w:marLeft w:val="0"/>
          <w:marRight w:val="0"/>
          <w:marTop w:val="0"/>
          <w:marBottom w:val="0"/>
          <w:divBdr>
            <w:top w:val="none" w:sz="0" w:space="0" w:color="auto"/>
            <w:left w:val="none" w:sz="0" w:space="0" w:color="auto"/>
            <w:bottom w:val="none" w:sz="0" w:space="0" w:color="auto"/>
            <w:right w:val="none" w:sz="0" w:space="0" w:color="auto"/>
          </w:divBdr>
        </w:div>
      </w:divsChild>
    </w:div>
    <w:div w:id="749037414">
      <w:bodyDiv w:val="1"/>
      <w:marLeft w:val="0"/>
      <w:marRight w:val="0"/>
      <w:marTop w:val="0"/>
      <w:marBottom w:val="0"/>
      <w:divBdr>
        <w:top w:val="none" w:sz="0" w:space="0" w:color="auto"/>
        <w:left w:val="none" w:sz="0" w:space="0" w:color="auto"/>
        <w:bottom w:val="none" w:sz="0" w:space="0" w:color="auto"/>
        <w:right w:val="none" w:sz="0" w:space="0" w:color="auto"/>
      </w:divBdr>
      <w:divsChild>
        <w:div w:id="1134101783">
          <w:marLeft w:val="0"/>
          <w:marRight w:val="0"/>
          <w:marTop w:val="0"/>
          <w:marBottom w:val="0"/>
          <w:divBdr>
            <w:top w:val="none" w:sz="0" w:space="0" w:color="auto"/>
            <w:left w:val="none" w:sz="0" w:space="0" w:color="auto"/>
            <w:bottom w:val="none" w:sz="0" w:space="0" w:color="auto"/>
            <w:right w:val="none" w:sz="0" w:space="0" w:color="auto"/>
          </w:divBdr>
        </w:div>
        <w:div w:id="1546454135">
          <w:marLeft w:val="0"/>
          <w:marRight w:val="0"/>
          <w:marTop w:val="0"/>
          <w:marBottom w:val="0"/>
          <w:divBdr>
            <w:top w:val="none" w:sz="0" w:space="0" w:color="auto"/>
            <w:left w:val="none" w:sz="0" w:space="0" w:color="auto"/>
            <w:bottom w:val="none" w:sz="0" w:space="0" w:color="auto"/>
            <w:right w:val="none" w:sz="0" w:space="0" w:color="auto"/>
          </w:divBdr>
        </w:div>
        <w:div w:id="1324502290">
          <w:marLeft w:val="0"/>
          <w:marRight w:val="0"/>
          <w:marTop w:val="0"/>
          <w:marBottom w:val="0"/>
          <w:divBdr>
            <w:top w:val="none" w:sz="0" w:space="0" w:color="auto"/>
            <w:left w:val="none" w:sz="0" w:space="0" w:color="auto"/>
            <w:bottom w:val="none" w:sz="0" w:space="0" w:color="auto"/>
            <w:right w:val="none" w:sz="0" w:space="0" w:color="auto"/>
          </w:divBdr>
        </w:div>
        <w:div w:id="1048991403">
          <w:marLeft w:val="0"/>
          <w:marRight w:val="0"/>
          <w:marTop w:val="0"/>
          <w:marBottom w:val="0"/>
          <w:divBdr>
            <w:top w:val="none" w:sz="0" w:space="0" w:color="auto"/>
            <w:left w:val="none" w:sz="0" w:space="0" w:color="auto"/>
            <w:bottom w:val="none" w:sz="0" w:space="0" w:color="auto"/>
            <w:right w:val="none" w:sz="0" w:space="0" w:color="auto"/>
          </w:divBdr>
        </w:div>
        <w:div w:id="1991866979">
          <w:marLeft w:val="0"/>
          <w:marRight w:val="0"/>
          <w:marTop w:val="0"/>
          <w:marBottom w:val="0"/>
          <w:divBdr>
            <w:top w:val="none" w:sz="0" w:space="0" w:color="auto"/>
            <w:left w:val="none" w:sz="0" w:space="0" w:color="auto"/>
            <w:bottom w:val="none" w:sz="0" w:space="0" w:color="auto"/>
            <w:right w:val="none" w:sz="0" w:space="0" w:color="auto"/>
          </w:divBdr>
        </w:div>
      </w:divsChild>
    </w:div>
    <w:div w:id="918902742">
      <w:bodyDiv w:val="1"/>
      <w:marLeft w:val="0"/>
      <w:marRight w:val="0"/>
      <w:marTop w:val="0"/>
      <w:marBottom w:val="0"/>
      <w:divBdr>
        <w:top w:val="none" w:sz="0" w:space="0" w:color="auto"/>
        <w:left w:val="none" w:sz="0" w:space="0" w:color="auto"/>
        <w:bottom w:val="none" w:sz="0" w:space="0" w:color="auto"/>
        <w:right w:val="none" w:sz="0" w:space="0" w:color="auto"/>
      </w:divBdr>
      <w:divsChild>
        <w:div w:id="1626109707">
          <w:marLeft w:val="0"/>
          <w:marRight w:val="0"/>
          <w:marTop w:val="0"/>
          <w:marBottom w:val="0"/>
          <w:divBdr>
            <w:top w:val="none" w:sz="0" w:space="0" w:color="auto"/>
            <w:left w:val="none" w:sz="0" w:space="0" w:color="auto"/>
            <w:bottom w:val="none" w:sz="0" w:space="0" w:color="auto"/>
            <w:right w:val="none" w:sz="0" w:space="0" w:color="auto"/>
          </w:divBdr>
        </w:div>
        <w:div w:id="134883728">
          <w:marLeft w:val="0"/>
          <w:marRight w:val="0"/>
          <w:marTop w:val="0"/>
          <w:marBottom w:val="0"/>
          <w:divBdr>
            <w:top w:val="none" w:sz="0" w:space="0" w:color="auto"/>
            <w:left w:val="none" w:sz="0" w:space="0" w:color="auto"/>
            <w:bottom w:val="none" w:sz="0" w:space="0" w:color="auto"/>
            <w:right w:val="none" w:sz="0" w:space="0" w:color="auto"/>
          </w:divBdr>
        </w:div>
        <w:div w:id="459805096">
          <w:marLeft w:val="0"/>
          <w:marRight w:val="0"/>
          <w:marTop w:val="0"/>
          <w:marBottom w:val="0"/>
          <w:divBdr>
            <w:top w:val="none" w:sz="0" w:space="0" w:color="auto"/>
            <w:left w:val="none" w:sz="0" w:space="0" w:color="auto"/>
            <w:bottom w:val="none" w:sz="0" w:space="0" w:color="auto"/>
            <w:right w:val="none" w:sz="0" w:space="0" w:color="auto"/>
          </w:divBdr>
        </w:div>
        <w:div w:id="1620842456">
          <w:marLeft w:val="0"/>
          <w:marRight w:val="0"/>
          <w:marTop w:val="0"/>
          <w:marBottom w:val="0"/>
          <w:divBdr>
            <w:top w:val="none" w:sz="0" w:space="0" w:color="auto"/>
            <w:left w:val="none" w:sz="0" w:space="0" w:color="auto"/>
            <w:bottom w:val="none" w:sz="0" w:space="0" w:color="auto"/>
            <w:right w:val="none" w:sz="0" w:space="0" w:color="auto"/>
          </w:divBdr>
        </w:div>
      </w:divsChild>
    </w:div>
    <w:div w:id="924873323">
      <w:bodyDiv w:val="1"/>
      <w:marLeft w:val="0"/>
      <w:marRight w:val="0"/>
      <w:marTop w:val="0"/>
      <w:marBottom w:val="0"/>
      <w:divBdr>
        <w:top w:val="none" w:sz="0" w:space="0" w:color="auto"/>
        <w:left w:val="none" w:sz="0" w:space="0" w:color="auto"/>
        <w:bottom w:val="none" w:sz="0" w:space="0" w:color="auto"/>
        <w:right w:val="none" w:sz="0" w:space="0" w:color="auto"/>
      </w:divBdr>
    </w:div>
    <w:div w:id="1163860082">
      <w:bodyDiv w:val="1"/>
      <w:marLeft w:val="0"/>
      <w:marRight w:val="0"/>
      <w:marTop w:val="0"/>
      <w:marBottom w:val="0"/>
      <w:divBdr>
        <w:top w:val="none" w:sz="0" w:space="0" w:color="auto"/>
        <w:left w:val="none" w:sz="0" w:space="0" w:color="auto"/>
        <w:bottom w:val="none" w:sz="0" w:space="0" w:color="auto"/>
        <w:right w:val="none" w:sz="0" w:space="0" w:color="auto"/>
      </w:divBdr>
    </w:div>
    <w:div w:id="1395352646">
      <w:bodyDiv w:val="1"/>
      <w:marLeft w:val="0"/>
      <w:marRight w:val="0"/>
      <w:marTop w:val="0"/>
      <w:marBottom w:val="0"/>
      <w:divBdr>
        <w:top w:val="none" w:sz="0" w:space="0" w:color="auto"/>
        <w:left w:val="none" w:sz="0" w:space="0" w:color="auto"/>
        <w:bottom w:val="none" w:sz="0" w:space="0" w:color="auto"/>
        <w:right w:val="none" w:sz="0" w:space="0" w:color="auto"/>
      </w:divBdr>
    </w:div>
    <w:div w:id="1422869195">
      <w:bodyDiv w:val="1"/>
      <w:marLeft w:val="0"/>
      <w:marRight w:val="0"/>
      <w:marTop w:val="0"/>
      <w:marBottom w:val="0"/>
      <w:divBdr>
        <w:top w:val="none" w:sz="0" w:space="0" w:color="auto"/>
        <w:left w:val="none" w:sz="0" w:space="0" w:color="auto"/>
        <w:bottom w:val="none" w:sz="0" w:space="0" w:color="auto"/>
        <w:right w:val="none" w:sz="0" w:space="0" w:color="auto"/>
      </w:divBdr>
      <w:divsChild>
        <w:div w:id="1026446803">
          <w:marLeft w:val="0"/>
          <w:marRight w:val="0"/>
          <w:marTop w:val="0"/>
          <w:marBottom w:val="0"/>
          <w:divBdr>
            <w:top w:val="none" w:sz="0" w:space="0" w:color="auto"/>
            <w:left w:val="none" w:sz="0" w:space="0" w:color="auto"/>
            <w:bottom w:val="none" w:sz="0" w:space="0" w:color="auto"/>
            <w:right w:val="none" w:sz="0" w:space="0" w:color="auto"/>
          </w:divBdr>
        </w:div>
        <w:div w:id="637077652">
          <w:marLeft w:val="0"/>
          <w:marRight w:val="0"/>
          <w:marTop w:val="0"/>
          <w:marBottom w:val="0"/>
          <w:divBdr>
            <w:top w:val="none" w:sz="0" w:space="0" w:color="auto"/>
            <w:left w:val="none" w:sz="0" w:space="0" w:color="auto"/>
            <w:bottom w:val="none" w:sz="0" w:space="0" w:color="auto"/>
            <w:right w:val="none" w:sz="0" w:space="0" w:color="auto"/>
          </w:divBdr>
        </w:div>
        <w:div w:id="422340992">
          <w:marLeft w:val="0"/>
          <w:marRight w:val="0"/>
          <w:marTop w:val="0"/>
          <w:marBottom w:val="0"/>
          <w:divBdr>
            <w:top w:val="none" w:sz="0" w:space="0" w:color="auto"/>
            <w:left w:val="none" w:sz="0" w:space="0" w:color="auto"/>
            <w:bottom w:val="none" w:sz="0" w:space="0" w:color="auto"/>
            <w:right w:val="none" w:sz="0" w:space="0" w:color="auto"/>
          </w:divBdr>
        </w:div>
        <w:div w:id="65615511">
          <w:marLeft w:val="0"/>
          <w:marRight w:val="0"/>
          <w:marTop w:val="0"/>
          <w:marBottom w:val="0"/>
          <w:divBdr>
            <w:top w:val="none" w:sz="0" w:space="0" w:color="auto"/>
            <w:left w:val="none" w:sz="0" w:space="0" w:color="auto"/>
            <w:bottom w:val="none" w:sz="0" w:space="0" w:color="auto"/>
            <w:right w:val="none" w:sz="0" w:space="0" w:color="auto"/>
          </w:divBdr>
        </w:div>
      </w:divsChild>
    </w:div>
    <w:div w:id="2085257130">
      <w:bodyDiv w:val="1"/>
      <w:marLeft w:val="0"/>
      <w:marRight w:val="0"/>
      <w:marTop w:val="0"/>
      <w:marBottom w:val="0"/>
      <w:divBdr>
        <w:top w:val="none" w:sz="0" w:space="0" w:color="auto"/>
        <w:left w:val="none" w:sz="0" w:space="0" w:color="auto"/>
        <w:bottom w:val="none" w:sz="0" w:space="0" w:color="auto"/>
        <w:right w:val="none" w:sz="0" w:space="0" w:color="auto"/>
      </w:divBdr>
      <w:divsChild>
        <w:div w:id="1289045431">
          <w:marLeft w:val="0"/>
          <w:marRight w:val="0"/>
          <w:marTop w:val="0"/>
          <w:marBottom w:val="0"/>
          <w:divBdr>
            <w:top w:val="none" w:sz="0" w:space="0" w:color="auto"/>
            <w:left w:val="none" w:sz="0" w:space="0" w:color="auto"/>
            <w:bottom w:val="none" w:sz="0" w:space="0" w:color="auto"/>
            <w:right w:val="none" w:sz="0" w:space="0" w:color="auto"/>
          </w:divBdr>
        </w:div>
        <w:div w:id="414129540">
          <w:marLeft w:val="0"/>
          <w:marRight w:val="0"/>
          <w:marTop w:val="0"/>
          <w:marBottom w:val="0"/>
          <w:divBdr>
            <w:top w:val="none" w:sz="0" w:space="0" w:color="auto"/>
            <w:left w:val="none" w:sz="0" w:space="0" w:color="auto"/>
            <w:bottom w:val="none" w:sz="0" w:space="0" w:color="auto"/>
            <w:right w:val="none" w:sz="0" w:space="0" w:color="auto"/>
          </w:divBdr>
        </w:div>
        <w:div w:id="1756703582">
          <w:marLeft w:val="0"/>
          <w:marRight w:val="0"/>
          <w:marTop w:val="0"/>
          <w:marBottom w:val="0"/>
          <w:divBdr>
            <w:top w:val="none" w:sz="0" w:space="0" w:color="auto"/>
            <w:left w:val="none" w:sz="0" w:space="0" w:color="auto"/>
            <w:bottom w:val="none" w:sz="0" w:space="0" w:color="auto"/>
            <w:right w:val="none" w:sz="0" w:space="0" w:color="auto"/>
          </w:divBdr>
        </w:div>
        <w:div w:id="1122186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Sheet1!$D$2</c:f>
              <c:strCache>
                <c:ptCount val="1"/>
                <c:pt idx="0">
                  <c:v>Concentration of A </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Sheet1!$C$3:$C$8</c:f>
              <c:numCache>
                <c:formatCode>General</c:formatCode>
                <c:ptCount val="6"/>
                <c:pt idx="0">
                  <c:v>150</c:v>
                </c:pt>
                <c:pt idx="1">
                  <c:v>240</c:v>
                </c:pt>
                <c:pt idx="2">
                  <c:v>260</c:v>
                </c:pt>
                <c:pt idx="3">
                  <c:v>270</c:v>
                </c:pt>
                <c:pt idx="4">
                  <c:v>300</c:v>
                </c:pt>
                <c:pt idx="5">
                  <c:v>375</c:v>
                </c:pt>
              </c:numCache>
            </c:numRef>
          </c:xVal>
          <c:yVal>
            <c:numRef>
              <c:f>Sheet1!$D$3:$D$8</c:f>
              <c:numCache>
                <c:formatCode>General</c:formatCode>
                <c:ptCount val="6"/>
                <c:pt idx="0">
                  <c:v>155</c:v>
                </c:pt>
                <c:pt idx="1">
                  <c:v>120</c:v>
                </c:pt>
                <c:pt idx="2">
                  <c:v>190</c:v>
                </c:pt>
                <c:pt idx="3">
                  <c:v>185</c:v>
                </c:pt>
                <c:pt idx="4">
                  <c:v>140</c:v>
                </c:pt>
                <c:pt idx="5">
                  <c:v>270</c:v>
                </c:pt>
              </c:numCache>
            </c:numRef>
          </c:yVal>
          <c:smooth val="0"/>
          <c:extLst>
            <c:ext xmlns:c16="http://schemas.microsoft.com/office/drawing/2014/chart" uri="{C3380CC4-5D6E-409C-BE32-E72D297353CC}">
              <c16:uniqueId val="{00000000-7777-42C6-8ED9-D2C46B7102BF}"/>
            </c:ext>
          </c:extLst>
        </c:ser>
        <c:dLbls>
          <c:showLegendKey val="0"/>
          <c:showVal val="0"/>
          <c:showCatName val="0"/>
          <c:showSerName val="0"/>
          <c:showPercent val="0"/>
          <c:showBubbleSize val="0"/>
        </c:dLbls>
        <c:axId val="424853200"/>
        <c:axId val="424853528"/>
      </c:scatterChart>
      <c:valAx>
        <c:axId val="4248532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4853528"/>
        <c:crosses val="autoZero"/>
        <c:crossBetween val="midCat"/>
      </c:valAx>
      <c:valAx>
        <c:axId val="424853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485320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jdstocks3000@gmail.com</dc:creator>
  <cp:keywords/>
  <dc:description/>
  <cp:lastModifiedBy>HP</cp:lastModifiedBy>
  <cp:revision>2</cp:revision>
  <dcterms:created xsi:type="dcterms:W3CDTF">2020-12-18T02:47:00Z</dcterms:created>
  <dcterms:modified xsi:type="dcterms:W3CDTF">2020-12-18T02:47:00Z</dcterms:modified>
</cp:coreProperties>
</file>